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1D" w:rsidRPr="00E9470C" w:rsidRDefault="007D071D" w:rsidP="00E9470C">
      <w:pPr>
        <w:spacing w:line="360" w:lineRule="auto"/>
        <w:jc w:val="center"/>
        <w:rPr>
          <w:rFonts w:ascii="Arial" w:hAnsi="Arial" w:cs="Arial"/>
          <w:sz w:val="16"/>
          <w:szCs w:val="16"/>
        </w:rPr>
      </w:pPr>
      <w:r w:rsidRPr="00E9470C">
        <w:rPr>
          <w:rFonts w:ascii="Arial" w:hAnsi="Arial" w:cs="Arial"/>
          <w:sz w:val="16"/>
          <w:szCs w:val="16"/>
        </w:rPr>
        <w:t>Thomas M. Ackley</w:t>
      </w:r>
    </w:p>
    <w:p w:rsidR="007D071D" w:rsidRPr="00E9470C" w:rsidRDefault="007D071D" w:rsidP="00E9470C">
      <w:pPr>
        <w:spacing w:line="360" w:lineRule="auto"/>
        <w:jc w:val="center"/>
        <w:rPr>
          <w:rFonts w:ascii="Arial" w:hAnsi="Arial" w:cs="Arial"/>
          <w:sz w:val="16"/>
          <w:szCs w:val="16"/>
        </w:rPr>
      </w:pPr>
      <w:r w:rsidRPr="00E9470C">
        <w:rPr>
          <w:rFonts w:ascii="Arial" w:hAnsi="Arial" w:cs="Arial"/>
          <w:sz w:val="16"/>
          <w:szCs w:val="16"/>
        </w:rPr>
        <w:t>123 Main Street</w:t>
      </w:r>
    </w:p>
    <w:p w:rsidR="007D071D" w:rsidRPr="00E9470C" w:rsidRDefault="00E9470C" w:rsidP="00E9470C">
      <w:pPr>
        <w:spacing w:line="360" w:lineRule="auto"/>
        <w:jc w:val="center"/>
        <w:rPr>
          <w:rFonts w:ascii="Arial" w:hAnsi="Arial" w:cs="Arial"/>
          <w:sz w:val="16"/>
          <w:szCs w:val="16"/>
        </w:rPr>
      </w:pPr>
      <w:r w:rsidRPr="00E9470C">
        <w:rPr>
          <w:rFonts w:ascii="Arial" w:hAnsi="Arial" w:cs="Arial"/>
          <w:sz w:val="16"/>
          <w:szCs w:val="16"/>
        </w:rPr>
        <w:t>Any town</w:t>
      </w:r>
      <w:r w:rsidR="007D071D" w:rsidRPr="00E9470C">
        <w:rPr>
          <w:rFonts w:ascii="Arial" w:hAnsi="Arial" w:cs="Arial"/>
          <w:sz w:val="16"/>
          <w:szCs w:val="16"/>
        </w:rPr>
        <w:t xml:space="preserve"> US 12345</w:t>
      </w:r>
    </w:p>
    <w:p w:rsidR="007D071D" w:rsidRPr="00E9470C" w:rsidRDefault="007D071D" w:rsidP="00E9470C">
      <w:pPr>
        <w:spacing w:line="360" w:lineRule="auto"/>
        <w:jc w:val="center"/>
        <w:rPr>
          <w:rFonts w:ascii="Arial" w:hAnsi="Arial" w:cs="Arial"/>
          <w:sz w:val="16"/>
          <w:szCs w:val="16"/>
        </w:rPr>
      </w:pPr>
      <w:r w:rsidRPr="00E9470C">
        <w:rPr>
          <w:rFonts w:ascii="Arial" w:hAnsi="Arial" w:cs="Arial"/>
          <w:sz w:val="16"/>
          <w:szCs w:val="16"/>
        </w:rPr>
        <w:t>(123) 456-7890</w:t>
      </w:r>
    </w:p>
    <w:p w:rsidR="007D071D" w:rsidRPr="00E9470C" w:rsidRDefault="007D071D" w:rsidP="00E9470C">
      <w:pPr>
        <w:spacing w:line="360" w:lineRule="auto"/>
        <w:jc w:val="center"/>
        <w:rPr>
          <w:rFonts w:ascii="Arial" w:hAnsi="Arial" w:cs="Arial"/>
          <w:sz w:val="16"/>
          <w:szCs w:val="16"/>
        </w:rPr>
      </w:pPr>
      <w:r w:rsidRPr="00E9470C">
        <w:rPr>
          <w:rFonts w:ascii="Arial" w:hAnsi="Arial" w:cs="Arial"/>
          <w:sz w:val="16"/>
          <w:szCs w:val="16"/>
        </w:rPr>
        <w:t>email@gmail.com</w:t>
      </w:r>
    </w:p>
    <w:p w:rsidR="007D071D" w:rsidRPr="00E9470C" w:rsidRDefault="007D071D" w:rsidP="00E9470C">
      <w:pPr>
        <w:spacing w:line="360" w:lineRule="auto"/>
        <w:rPr>
          <w:rFonts w:ascii="Arial" w:hAnsi="Arial" w:cs="Arial"/>
          <w:b/>
          <w:sz w:val="16"/>
          <w:szCs w:val="16"/>
        </w:rPr>
      </w:pPr>
      <w:r w:rsidRPr="00E9470C">
        <w:rPr>
          <w:rFonts w:ascii="Arial" w:hAnsi="Arial" w:cs="Arial"/>
          <w:b/>
          <w:sz w:val="16"/>
          <w:szCs w:val="16"/>
        </w:rPr>
        <w:t>Professional Summary:</w:t>
      </w:r>
    </w:p>
    <w:p w:rsidR="007D071D" w:rsidRPr="00E9470C" w:rsidRDefault="007D071D" w:rsidP="00E9470C">
      <w:pPr>
        <w:spacing w:line="360" w:lineRule="auto"/>
        <w:rPr>
          <w:rFonts w:ascii="Arial" w:hAnsi="Arial" w:cs="Arial"/>
          <w:sz w:val="16"/>
          <w:szCs w:val="16"/>
        </w:rPr>
      </w:pPr>
      <w:r w:rsidRPr="00E9470C">
        <w:rPr>
          <w:rFonts w:ascii="Arial" w:hAnsi="Arial" w:cs="Arial"/>
          <w:sz w:val="16"/>
          <w:szCs w:val="16"/>
        </w:rPr>
        <w:t>A versatile analyst with in-depth business, financial and accounting experience. Demonstrated ability to make immediate improvements relating to internal and external reporting, cash management, cost reduction, efficiency, and internal controls. Strong troubleshooting, problem solving, and follow through qualifications with the ability to manage and prioritize a variety of projects.</w:t>
      </w:r>
    </w:p>
    <w:p w:rsidR="007D071D" w:rsidRPr="00E9470C" w:rsidRDefault="007D071D" w:rsidP="00E9470C">
      <w:pPr>
        <w:spacing w:line="360" w:lineRule="auto"/>
        <w:rPr>
          <w:rFonts w:ascii="Arial" w:hAnsi="Arial" w:cs="Arial"/>
          <w:b/>
          <w:sz w:val="16"/>
          <w:szCs w:val="16"/>
        </w:rPr>
      </w:pPr>
      <w:r w:rsidRPr="00E9470C">
        <w:rPr>
          <w:rFonts w:ascii="Arial" w:hAnsi="Arial" w:cs="Arial"/>
          <w:b/>
          <w:sz w:val="16"/>
          <w:szCs w:val="16"/>
        </w:rPr>
        <w:t>Financial and general management strengths include:</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Proficient Communication Skills</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Corporate Finance &amp; Accounting</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Performance Analysis</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Database Management</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Mapping / UAT Testing / Business Requirement Documentation</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Spreadsheet Modeling</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Forecasting</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Budgeting</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Cash Flow Analysis</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Trend Projection</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Variance Analysis</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Financial Accounting</w:t>
      </w:r>
    </w:p>
    <w:p w:rsidR="007D071D" w:rsidRPr="00E9470C" w:rsidRDefault="007D071D" w:rsidP="00E9470C">
      <w:pPr>
        <w:pStyle w:val="ListParagraph"/>
        <w:numPr>
          <w:ilvl w:val="0"/>
          <w:numId w:val="1"/>
        </w:numPr>
        <w:spacing w:line="360" w:lineRule="auto"/>
        <w:rPr>
          <w:rFonts w:ascii="Arial" w:hAnsi="Arial" w:cs="Arial"/>
          <w:sz w:val="16"/>
          <w:szCs w:val="16"/>
        </w:rPr>
      </w:pPr>
      <w:r w:rsidRPr="00E9470C">
        <w:rPr>
          <w:rFonts w:ascii="Arial" w:hAnsi="Arial" w:cs="Arial"/>
          <w:sz w:val="16"/>
          <w:szCs w:val="16"/>
        </w:rPr>
        <w:t>ROI Maximization</w:t>
      </w:r>
    </w:p>
    <w:p w:rsidR="007D071D" w:rsidRPr="00E9470C" w:rsidRDefault="007D071D" w:rsidP="00E9470C">
      <w:pPr>
        <w:spacing w:line="360" w:lineRule="auto"/>
        <w:rPr>
          <w:rFonts w:ascii="Arial" w:hAnsi="Arial" w:cs="Arial"/>
          <w:b/>
          <w:sz w:val="16"/>
          <w:szCs w:val="16"/>
        </w:rPr>
      </w:pPr>
      <w:r w:rsidRPr="00E9470C">
        <w:rPr>
          <w:rFonts w:ascii="Arial" w:hAnsi="Arial" w:cs="Arial"/>
          <w:b/>
          <w:sz w:val="16"/>
          <w:szCs w:val="16"/>
        </w:rPr>
        <w:t>Professional Experience:</w:t>
      </w:r>
    </w:p>
    <w:p w:rsidR="007D071D" w:rsidRPr="00E9470C" w:rsidRDefault="007D071D" w:rsidP="00E9470C">
      <w:pPr>
        <w:spacing w:line="360" w:lineRule="auto"/>
        <w:rPr>
          <w:rFonts w:ascii="Arial" w:hAnsi="Arial" w:cs="Arial"/>
          <w:b/>
          <w:sz w:val="16"/>
          <w:szCs w:val="16"/>
        </w:rPr>
      </w:pPr>
      <w:r w:rsidRPr="00E9470C">
        <w:rPr>
          <w:rFonts w:ascii="Arial" w:hAnsi="Arial" w:cs="Arial"/>
          <w:b/>
          <w:sz w:val="16"/>
          <w:szCs w:val="16"/>
        </w:rPr>
        <w:t>ABC Company</w:t>
      </w:r>
      <w:r w:rsidR="00E9470C">
        <w:rPr>
          <w:rFonts w:ascii="Arial" w:hAnsi="Arial" w:cs="Arial"/>
          <w:b/>
          <w:sz w:val="16"/>
          <w:szCs w:val="16"/>
        </w:rPr>
        <w:t xml:space="preserve">                                                                                                  </w:t>
      </w:r>
      <w:r w:rsidRPr="00E9470C">
        <w:rPr>
          <w:rFonts w:ascii="Arial" w:hAnsi="Arial" w:cs="Arial"/>
          <w:sz w:val="16"/>
          <w:szCs w:val="16"/>
        </w:rPr>
        <w:t>04/04 – 06/10</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Create and update Business Requirement Documents and Functional Requirement</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Documents.</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Act as a liaison between the business units, QA and the technology teams. Lead JAD sessions</w:t>
      </w:r>
    </w:p>
    <w:p w:rsidR="007D071D" w:rsidRPr="00E9470C" w:rsidRDefault="00E9470C"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And</w:t>
      </w:r>
      <w:r w:rsidR="007D071D" w:rsidRPr="00E9470C">
        <w:rPr>
          <w:rFonts w:ascii="Arial" w:hAnsi="Arial" w:cs="Arial"/>
          <w:sz w:val="16"/>
          <w:szCs w:val="16"/>
        </w:rPr>
        <w:t xml:space="preserve"> act as the lead facilitator for various projects from start to finish through the SDLC.</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Participate in Code Reviews, System Testing and UAT followed by production verification,</w:t>
      </w:r>
    </w:p>
    <w:p w:rsidR="007D071D" w:rsidRPr="00E9470C" w:rsidRDefault="00E9470C"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Post</w:t>
      </w:r>
      <w:r w:rsidR="007D071D" w:rsidRPr="00E9470C">
        <w:rPr>
          <w:rFonts w:ascii="Arial" w:hAnsi="Arial" w:cs="Arial"/>
          <w:sz w:val="16"/>
          <w:szCs w:val="16"/>
        </w:rPr>
        <w:t xml:space="preserve"> production testing and support.</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Conduct BRD walk thru session with the entire finance team, business, testers and developers</w:t>
      </w:r>
    </w:p>
    <w:p w:rsidR="007D071D" w:rsidRPr="00E9470C" w:rsidRDefault="007D071D" w:rsidP="00E9470C">
      <w:pPr>
        <w:pStyle w:val="ListParagraph"/>
        <w:numPr>
          <w:ilvl w:val="0"/>
          <w:numId w:val="2"/>
        </w:numPr>
        <w:spacing w:line="360" w:lineRule="auto"/>
        <w:rPr>
          <w:rFonts w:ascii="Arial" w:hAnsi="Arial" w:cs="Arial"/>
          <w:sz w:val="16"/>
          <w:szCs w:val="16"/>
        </w:rPr>
      </w:pPr>
      <w:proofErr w:type="gramStart"/>
      <w:r w:rsidRPr="00E9470C">
        <w:rPr>
          <w:rFonts w:ascii="Arial" w:hAnsi="Arial" w:cs="Arial"/>
          <w:sz w:val="16"/>
          <w:szCs w:val="16"/>
        </w:rPr>
        <w:t>after</w:t>
      </w:r>
      <w:proofErr w:type="gramEnd"/>
      <w:r w:rsidRPr="00E9470C">
        <w:rPr>
          <w:rFonts w:ascii="Arial" w:hAnsi="Arial" w:cs="Arial"/>
          <w:sz w:val="16"/>
          <w:szCs w:val="16"/>
        </w:rPr>
        <w:t xml:space="preserve"> the completion of the BRD. Organize meetings with the SMEs of the dependent systems.</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Conduct weekly issue meetings with customers.</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lastRenderedPageBreak/>
        <w:t>Resolve HPSD Tickets (Service Request) and deliver high quality resolution to the client.</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Validate financial processing – generation of Checks, EFT’S, 835’s Claim Payment Record etc.</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Responsible for running Capitation and setting up Capitation Rates for the plans supported by UHG.</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Responsible for running Premium billing and updating Bill Thru Dates every month for UHG plans.</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Resolved issues related to financial processing of claims on a daily basis.</w:t>
      </w:r>
    </w:p>
    <w:p w:rsidR="007D071D" w:rsidRPr="00E9470C" w:rsidRDefault="007D071D" w:rsidP="00E9470C">
      <w:pPr>
        <w:pStyle w:val="ListParagraph"/>
        <w:numPr>
          <w:ilvl w:val="0"/>
          <w:numId w:val="2"/>
        </w:numPr>
        <w:spacing w:line="360" w:lineRule="auto"/>
        <w:rPr>
          <w:rFonts w:ascii="Arial" w:hAnsi="Arial" w:cs="Arial"/>
          <w:sz w:val="16"/>
          <w:szCs w:val="16"/>
        </w:rPr>
      </w:pPr>
      <w:r w:rsidRPr="00E9470C">
        <w:rPr>
          <w:rFonts w:ascii="Arial" w:hAnsi="Arial" w:cs="Arial"/>
          <w:sz w:val="16"/>
          <w:szCs w:val="16"/>
        </w:rPr>
        <w:t>Responsible for maintaining the log file for all the project worked by all the team members</w:t>
      </w:r>
    </w:p>
    <w:p w:rsidR="007D071D" w:rsidRPr="00E9470C" w:rsidRDefault="007D071D" w:rsidP="00E9470C">
      <w:pPr>
        <w:spacing w:line="360" w:lineRule="auto"/>
        <w:rPr>
          <w:rFonts w:ascii="Arial" w:hAnsi="Arial" w:cs="Arial"/>
          <w:b/>
          <w:sz w:val="16"/>
          <w:szCs w:val="16"/>
        </w:rPr>
      </w:pPr>
      <w:r w:rsidRPr="00E9470C">
        <w:rPr>
          <w:rFonts w:ascii="Arial" w:hAnsi="Arial" w:cs="Arial"/>
          <w:b/>
          <w:sz w:val="16"/>
          <w:szCs w:val="16"/>
        </w:rPr>
        <w:t xml:space="preserve">XYZ Corporation </w:t>
      </w:r>
      <w:r w:rsidRPr="00E9470C">
        <w:rPr>
          <w:rFonts w:ascii="Arial" w:hAnsi="Arial" w:cs="Arial"/>
          <w:b/>
          <w:sz w:val="16"/>
          <w:szCs w:val="16"/>
        </w:rPr>
        <w:tab/>
      </w:r>
      <w:r w:rsidRPr="00E9470C">
        <w:rPr>
          <w:rFonts w:ascii="Arial" w:hAnsi="Arial" w:cs="Arial"/>
          <w:b/>
          <w:sz w:val="16"/>
          <w:szCs w:val="16"/>
        </w:rPr>
        <w:tab/>
      </w:r>
      <w:r w:rsidRPr="00E9470C">
        <w:rPr>
          <w:rFonts w:ascii="Arial" w:hAnsi="Arial" w:cs="Arial"/>
          <w:b/>
          <w:sz w:val="16"/>
          <w:szCs w:val="16"/>
        </w:rPr>
        <w:tab/>
      </w:r>
      <w:r w:rsidRPr="00E9470C">
        <w:rPr>
          <w:rFonts w:ascii="Arial" w:hAnsi="Arial" w:cs="Arial"/>
          <w:b/>
          <w:sz w:val="16"/>
          <w:szCs w:val="16"/>
        </w:rPr>
        <w:tab/>
      </w:r>
      <w:r w:rsidRPr="00E9470C">
        <w:rPr>
          <w:rFonts w:ascii="Arial" w:hAnsi="Arial" w:cs="Arial"/>
          <w:b/>
          <w:sz w:val="16"/>
          <w:szCs w:val="16"/>
        </w:rPr>
        <w:tab/>
      </w:r>
      <w:r w:rsidRPr="00E9470C">
        <w:rPr>
          <w:rFonts w:ascii="Arial" w:hAnsi="Arial" w:cs="Arial"/>
          <w:b/>
          <w:sz w:val="16"/>
          <w:szCs w:val="16"/>
        </w:rPr>
        <w:tab/>
        <w:t>02/04 – 04/04</w:t>
      </w:r>
    </w:p>
    <w:p w:rsidR="007D071D" w:rsidRPr="00E9470C" w:rsidRDefault="007D071D" w:rsidP="00E9470C">
      <w:pPr>
        <w:pStyle w:val="ListParagraph"/>
        <w:numPr>
          <w:ilvl w:val="0"/>
          <w:numId w:val="3"/>
        </w:numPr>
        <w:spacing w:line="360" w:lineRule="auto"/>
        <w:rPr>
          <w:rFonts w:ascii="Arial" w:hAnsi="Arial" w:cs="Arial"/>
          <w:sz w:val="16"/>
          <w:szCs w:val="16"/>
        </w:rPr>
      </w:pPr>
      <w:r w:rsidRPr="00E9470C">
        <w:rPr>
          <w:rFonts w:ascii="Arial" w:hAnsi="Arial" w:cs="Arial"/>
          <w:sz w:val="16"/>
          <w:szCs w:val="16"/>
        </w:rPr>
        <w:t>Researched client and internal data integrity issues using SQL database queries, Business</w:t>
      </w:r>
    </w:p>
    <w:p w:rsidR="007D071D" w:rsidRPr="00E9470C" w:rsidRDefault="007D071D" w:rsidP="00E9470C">
      <w:pPr>
        <w:pStyle w:val="ListParagraph"/>
        <w:numPr>
          <w:ilvl w:val="0"/>
          <w:numId w:val="3"/>
        </w:numPr>
        <w:spacing w:line="360" w:lineRule="auto"/>
        <w:rPr>
          <w:rFonts w:ascii="Arial" w:hAnsi="Arial" w:cs="Arial"/>
          <w:sz w:val="16"/>
          <w:szCs w:val="16"/>
        </w:rPr>
      </w:pPr>
      <w:r w:rsidRPr="00E9470C">
        <w:rPr>
          <w:rFonts w:ascii="Arial" w:hAnsi="Arial" w:cs="Arial"/>
          <w:sz w:val="16"/>
          <w:szCs w:val="16"/>
        </w:rPr>
        <w:t>Objects reporting, and other forms of analysis</w:t>
      </w:r>
    </w:p>
    <w:p w:rsidR="007D071D" w:rsidRPr="00E9470C" w:rsidRDefault="007D071D" w:rsidP="00E9470C">
      <w:pPr>
        <w:pStyle w:val="ListParagraph"/>
        <w:numPr>
          <w:ilvl w:val="0"/>
          <w:numId w:val="3"/>
        </w:numPr>
        <w:spacing w:line="360" w:lineRule="auto"/>
        <w:rPr>
          <w:rFonts w:ascii="Arial" w:hAnsi="Arial" w:cs="Arial"/>
          <w:sz w:val="16"/>
          <w:szCs w:val="16"/>
        </w:rPr>
      </w:pPr>
      <w:r w:rsidRPr="00E9470C">
        <w:rPr>
          <w:rFonts w:ascii="Arial" w:hAnsi="Arial" w:cs="Arial"/>
          <w:sz w:val="16"/>
          <w:szCs w:val="16"/>
        </w:rPr>
        <w:t>Created XML configurations to accurately parse EDI, EDIFACT, CSV, and Excel data files</w:t>
      </w:r>
    </w:p>
    <w:p w:rsidR="007D071D" w:rsidRPr="00E9470C" w:rsidRDefault="007D071D" w:rsidP="00E9470C">
      <w:pPr>
        <w:pStyle w:val="ListParagraph"/>
        <w:numPr>
          <w:ilvl w:val="0"/>
          <w:numId w:val="3"/>
        </w:numPr>
        <w:spacing w:line="360" w:lineRule="auto"/>
        <w:rPr>
          <w:rFonts w:ascii="Arial" w:hAnsi="Arial" w:cs="Arial"/>
          <w:sz w:val="16"/>
          <w:szCs w:val="16"/>
        </w:rPr>
      </w:pPr>
      <w:r w:rsidRPr="00E9470C">
        <w:rPr>
          <w:rFonts w:ascii="Arial" w:hAnsi="Arial" w:cs="Arial"/>
          <w:sz w:val="16"/>
          <w:szCs w:val="16"/>
        </w:rPr>
        <w:t xml:space="preserve">into the </w:t>
      </w:r>
      <w:proofErr w:type="spellStart"/>
      <w:r w:rsidRPr="00E9470C">
        <w:rPr>
          <w:rFonts w:ascii="Arial" w:hAnsi="Arial" w:cs="Arial"/>
          <w:sz w:val="16"/>
          <w:szCs w:val="16"/>
        </w:rPr>
        <w:t>InfoNow</w:t>
      </w:r>
      <w:proofErr w:type="spellEnd"/>
      <w:r w:rsidRPr="00E9470C">
        <w:rPr>
          <w:rFonts w:ascii="Arial" w:hAnsi="Arial" w:cs="Arial"/>
          <w:sz w:val="16"/>
          <w:szCs w:val="16"/>
        </w:rPr>
        <w:t xml:space="preserve"> Oracle database</w:t>
      </w:r>
    </w:p>
    <w:p w:rsidR="007D071D" w:rsidRPr="00E9470C" w:rsidRDefault="007D071D" w:rsidP="00E9470C">
      <w:pPr>
        <w:pStyle w:val="ListParagraph"/>
        <w:numPr>
          <w:ilvl w:val="0"/>
          <w:numId w:val="3"/>
        </w:numPr>
        <w:spacing w:line="360" w:lineRule="auto"/>
        <w:rPr>
          <w:rFonts w:ascii="Arial" w:hAnsi="Arial" w:cs="Arial"/>
          <w:sz w:val="16"/>
          <w:szCs w:val="16"/>
        </w:rPr>
      </w:pPr>
      <w:r w:rsidRPr="00E9470C">
        <w:rPr>
          <w:rFonts w:ascii="Arial" w:hAnsi="Arial" w:cs="Arial"/>
          <w:sz w:val="16"/>
          <w:szCs w:val="16"/>
        </w:rPr>
        <w:t>Analyzed point of sale and inventory data in order to make recommendations to our clients on</w:t>
      </w:r>
    </w:p>
    <w:p w:rsidR="007D071D" w:rsidRPr="00E9470C" w:rsidRDefault="007D071D" w:rsidP="00E9470C">
      <w:pPr>
        <w:pStyle w:val="ListParagraph"/>
        <w:numPr>
          <w:ilvl w:val="0"/>
          <w:numId w:val="3"/>
        </w:numPr>
        <w:spacing w:line="360" w:lineRule="auto"/>
        <w:rPr>
          <w:rFonts w:ascii="Arial" w:hAnsi="Arial" w:cs="Arial"/>
          <w:sz w:val="16"/>
          <w:szCs w:val="16"/>
        </w:rPr>
      </w:pPr>
      <w:r w:rsidRPr="00E9470C">
        <w:rPr>
          <w:rFonts w:ascii="Arial" w:hAnsi="Arial" w:cs="Arial"/>
          <w:sz w:val="16"/>
          <w:szCs w:val="16"/>
        </w:rPr>
        <w:t>distribution channel management strategies and techniques</w:t>
      </w:r>
    </w:p>
    <w:p w:rsidR="007D071D" w:rsidRPr="00E9470C" w:rsidRDefault="007D071D" w:rsidP="00E9470C">
      <w:pPr>
        <w:spacing w:line="360" w:lineRule="auto"/>
        <w:rPr>
          <w:rFonts w:ascii="Arial" w:hAnsi="Arial" w:cs="Arial"/>
          <w:b/>
          <w:sz w:val="16"/>
          <w:szCs w:val="16"/>
        </w:rPr>
      </w:pPr>
      <w:r w:rsidRPr="00E9470C">
        <w:rPr>
          <w:rFonts w:ascii="Arial" w:hAnsi="Arial" w:cs="Arial"/>
          <w:b/>
          <w:sz w:val="16"/>
          <w:szCs w:val="16"/>
        </w:rPr>
        <w:t>DEF, Incorporated 05/03 – 09/03</w:t>
      </w:r>
    </w:p>
    <w:p w:rsidR="007D071D" w:rsidRPr="00E9470C" w:rsidRDefault="007D071D" w:rsidP="00E9470C">
      <w:pPr>
        <w:pStyle w:val="ListParagraph"/>
        <w:numPr>
          <w:ilvl w:val="0"/>
          <w:numId w:val="4"/>
        </w:numPr>
        <w:spacing w:line="360" w:lineRule="auto"/>
        <w:rPr>
          <w:rFonts w:ascii="Arial" w:hAnsi="Arial" w:cs="Arial"/>
          <w:sz w:val="16"/>
          <w:szCs w:val="16"/>
        </w:rPr>
      </w:pPr>
      <w:r w:rsidRPr="00E9470C">
        <w:rPr>
          <w:rFonts w:ascii="Arial" w:hAnsi="Arial" w:cs="Arial"/>
          <w:sz w:val="16"/>
          <w:szCs w:val="16"/>
        </w:rPr>
        <w:t>Healthcare Business Analyst</w:t>
      </w:r>
    </w:p>
    <w:p w:rsidR="007D071D" w:rsidRPr="00E9470C" w:rsidRDefault="007D071D" w:rsidP="00E9470C">
      <w:pPr>
        <w:pStyle w:val="ListParagraph"/>
        <w:numPr>
          <w:ilvl w:val="0"/>
          <w:numId w:val="4"/>
        </w:numPr>
        <w:spacing w:line="360" w:lineRule="auto"/>
        <w:rPr>
          <w:rFonts w:ascii="Arial" w:hAnsi="Arial" w:cs="Arial"/>
          <w:sz w:val="16"/>
          <w:szCs w:val="16"/>
        </w:rPr>
      </w:pPr>
      <w:r w:rsidRPr="00E9470C">
        <w:rPr>
          <w:rFonts w:ascii="Arial" w:hAnsi="Arial" w:cs="Arial"/>
          <w:sz w:val="16"/>
          <w:szCs w:val="16"/>
        </w:rPr>
        <w:t>Formulated Business Requirements</w:t>
      </w:r>
    </w:p>
    <w:p w:rsidR="007D071D" w:rsidRPr="00E9470C" w:rsidRDefault="007D071D" w:rsidP="00E9470C">
      <w:pPr>
        <w:pStyle w:val="ListParagraph"/>
        <w:numPr>
          <w:ilvl w:val="0"/>
          <w:numId w:val="4"/>
        </w:numPr>
        <w:spacing w:line="360" w:lineRule="auto"/>
        <w:rPr>
          <w:rFonts w:ascii="Arial" w:hAnsi="Arial" w:cs="Arial"/>
          <w:sz w:val="16"/>
          <w:szCs w:val="16"/>
        </w:rPr>
      </w:pPr>
      <w:r w:rsidRPr="00E9470C">
        <w:rPr>
          <w:rFonts w:ascii="Arial" w:hAnsi="Arial" w:cs="Arial"/>
          <w:sz w:val="16"/>
          <w:szCs w:val="16"/>
        </w:rPr>
        <w:t>Managed projects workflow through project life cycle</w:t>
      </w:r>
    </w:p>
    <w:p w:rsidR="007D071D" w:rsidRPr="00E9470C" w:rsidRDefault="007D071D" w:rsidP="00E9470C">
      <w:pPr>
        <w:pStyle w:val="ListParagraph"/>
        <w:numPr>
          <w:ilvl w:val="0"/>
          <w:numId w:val="4"/>
        </w:numPr>
        <w:spacing w:line="360" w:lineRule="auto"/>
        <w:rPr>
          <w:rFonts w:ascii="Arial" w:hAnsi="Arial" w:cs="Arial"/>
          <w:sz w:val="16"/>
          <w:szCs w:val="16"/>
        </w:rPr>
      </w:pPr>
      <w:r w:rsidRPr="00E9470C">
        <w:rPr>
          <w:rFonts w:ascii="Arial" w:hAnsi="Arial" w:cs="Arial"/>
          <w:sz w:val="16"/>
          <w:szCs w:val="16"/>
        </w:rPr>
        <w:t>Managed enrollment system for Medicare memberships</w:t>
      </w:r>
    </w:p>
    <w:p w:rsidR="007D071D" w:rsidRPr="00E9470C" w:rsidRDefault="007D071D" w:rsidP="00E9470C">
      <w:pPr>
        <w:pStyle w:val="ListParagraph"/>
        <w:numPr>
          <w:ilvl w:val="0"/>
          <w:numId w:val="4"/>
        </w:numPr>
        <w:spacing w:line="360" w:lineRule="auto"/>
        <w:rPr>
          <w:rFonts w:ascii="Arial" w:hAnsi="Arial" w:cs="Arial"/>
          <w:sz w:val="16"/>
          <w:szCs w:val="16"/>
        </w:rPr>
      </w:pPr>
      <w:r w:rsidRPr="00E9470C">
        <w:rPr>
          <w:rFonts w:ascii="Arial" w:hAnsi="Arial" w:cs="Arial"/>
          <w:sz w:val="16"/>
          <w:szCs w:val="16"/>
        </w:rPr>
        <w:t>Created reports providing weekly analysis of memberships</w:t>
      </w:r>
    </w:p>
    <w:p w:rsidR="007D071D" w:rsidRPr="00E9470C" w:rsidRDefault="007D071D" w:rsidP="00E9470C">
      <w:pPr>
        <w:pStyle w:val="ListParagraph"/>
        <w:numPr>
          <w:ilvl w:val="0"/>
          <w:numId w:val="4"/>
        </w:numPr>
        <w:spacing w:line="360" w:lineRule="auto"/>
        <w:rPr>
          <w:rFonts w:ascii="Arial" w:hAnsi="Arial" w:cs="Arial"/>
          <w:sz w:val="16"/>
          <w:szCs w:val="16"/>
        </w:rPr>
      </w:pPr>
      <w:r w:rsidRPr="00E9470C">
        <w:rPr>
          <w:rFonts w:ascii="Arial" w:hAnsi="Arial" w:cs="Arial"/>
          <w:sz w:val="16"/>
          <w:szCs w:val="16"/>
        </w:rPr>
        <w:t>Maintained HIPPA Compliance while conducting business with vendors, clients, and members</w:t>
      </w:r>
    </w:p>
    <w:p w:rsidR="007D071D" w:rsidRPr="00E9470C" w:rsidRDefault="007D071D" w:rsidP="00E9470C">
      <w:pPr>
        <w:spacing w:line="360" w:lineRule="auto"/>
        <w:rPr>
          <w:rFonts w:ascii="Arial" w:hAnsi="Arial" w:cs="Arial"/>
          <w:b/>
          <w:sz w:val="16"/>
          <w:szCs w:val="16"/>
        </w:rPr>
      </w:pPr>
      <w:r w:rsidRPr="00E9470C">
        <w:rPr>
          <w:rFonts w:ascii="Arial" w:hAnsi="Arial" w:cs="Arial"/>
          <w:b/>
          <w:sz w:val="16"/>
          <w:szCs w:val="16"/>
        </w:rPr>
        <w:t>Technical Skills:</w:t>
      </w:r>
    </w:p>
    <w:p w:rsidR="007D071D" w:rsidRPr="00E9470C" w:rsidRDefault="007D071D" w:rsidP="00E9470C">
      <w:pPr>
        <w:spacing w:line="360" w:lineRule="auto"/>
        <w:rPr>
          <w:rFonts w:ascii="Arial" w:hAnsi="Arial" w:cs="Arial"/>
          <w:sz w:val="16"/>
          <w:szCs w:val="16"/>
        </w:rPr>
      </w:pPr>
      <w:r w:rsidRPr="00E9470C">
        <w:rPr>
          <w:rFonts w:ascii="Arial" w:hAnsi="Arial" w:cs="Arial"/>
          <w:sz w:val="16"/>
          <w:szCs w:val="16"/>
        </w:rPr>
        <w:t>SAP Business Objects, MS Access, Excel, Word, Power Point , AS400, Multiple patient accounting platforms (PBAR, PATCOM, INVISION, MS4, HBOC, MEDITECH), Great Plains</w:t>
      </w:r>
    </w:p>
    <w:p w:rsidR="007D071D" w:rsidRPr="00E9470C" w:rsidRDefault="007D071D" w:rsidP="00E9470C">
      <w:pPr>
        <w:spacing w:line="360" w:lineRule="auto"/>
        <w:rPr>
          <w:rFonts w:ascii="Arial" w:hAnsi="Arial" w:cs="Arial"/>
          <w:b/>
          <w:sz w:val="16"/>
          <w:szCs w:val="16"/>
        </w:rPr>
      </w:pPr>
      <w:r w:rsidRPr="00E9470C">
        <w:rPr>
          <w:rFonts w:ascii="Arial" w:hAnsi="Arial" w:cs="Arial"/>
          <w:b/>
          <w:sz w:val="16"/>
          <w:szCs w:val="16"/>
        </w:rPr>
        <w:t>Education:</w:t>
      </w:r>
    </w:p>
    <w:p w:rsidR="007D071D" w:rsidRPr="00E9470C" w:rsidRDefault="007D071D" w:rsidP="00E9470C">
      <w:pPr>
        <w:spacing w:line="360" w:lineRule="auto"/>
        <w:rPr>
          <w:rFonts w:ascii="Arial" w:hAnsi="Arial" w:cs="Arial"/>
          <w:sz w:val="16"/>
          <w:szCs w:val="16"/>
        </w:rPr>
      </w:pPr>
      <w:r w:rsidRPr="00E9470C">
        <w:rPr>
          <w:rFonts w:ascii="Arial" w:hAnsi="Arial" w:cs="Arial"/>
          <w:sz w:val="16"/>
          <w:szCs w:val="16"/>
        </w:rPr>
        <w:t xml:space="preserve">Bachelor of Science in Accounting – New York University, New York, NY </w:t>
      </w:r>
    </w:p>
    <w:p w:rsidR="00DF0D92" w:rsidRPr="00E9470C" w:rsidRDefault="007D071D" w:rsidP="00E9470C">
      <w:pPr>
        <w:spacing w:line="360" w:lineRule="auto"/>
        <w:rPr>
          <w:rFonts w:ascii="Arial" w:hAnsi="Arial" w:cs="Arial"/>
          <w:sz w:val="16"/>
          <w:szCs w:val="16"/>
        </w:rPr>
      </w:pPr>
      <w:r w:rsidRPr="00E9470C">
        <w:rPr>
          <w:rFonts w:ascii="Arial" w:hAnsi="Arial" w:cs="Arial"/>
          <w:sz w:val="16"/>
          <w:szCs w:val="16"/>
        </w:rPr>
        <w:t>Associates Degree in Business – University of California, San Diego, CA</w:t>
      </w:r>
    </w:p>
    <w:sectPr w:rsidR="00DF0D92" w:rsidRPr="00E9470C" w:rsidSect="00E9470C">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A10"/>
    <w:multiLevelType w:val="hybridMultilevel"/>
    <w:tmpl w:val="BC44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62B6B"/>
    <w:multiLevelType w:val="hybridMultilevel"/>
    <w:tmpl w:val="E7DE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2774C"/>
    <w:multiLevelType w:val="hybridMultilevel"/>
    <w:tmpl w:val="D40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270BA"/>
    <w:multiLevelType w:val="hybridMultilevel"/>
    <w:tmpl w:val="D796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71D"/>
    <w:rsid w:val="000B4824"/>
    <w:rsid w:val="007D071D"/>
    <w:rsid w:val="00DF0D92"/>
    <w:rsid w:val="00E94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cp:lastModifiedBy>
  <cp:revision>2</cp:revision>
  <dcterms:created xsi:type="dcterms:W3CDTF">2015-06-23T06:28:00Z</dcterms:created>
  <dcterms:modified xsi:type="dcterms:W3CDTF">2015-06-23T06:36:00Z</dcterms:modified>
</cp:coreProperties>
</file>