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widowControl/>
        <w:pBdr>
          <w:top w:val="nil"/>
          <w:left w:val="nil"/>
          <w:bottom w:val="nil"/>
          <w:right w:val="nil"/>
        </w:pBdr>
        <w:spacing w:lineRule="atLeast" w:line="270" w:before="0" w:after="150"/>
        <w:ind w:left="0" w:right="0" w:hanging="0"/>
        <w:rPr>
          <w:rStyle w:val="StrongEmphasis"/>
          <w:rFonts w:ascii="Verdana;Geneva;sans-serif" w:hAnsi="Verdana;Geneva;sans-serif"/>
          <w:b/>
          <w:i w:val="false"/>
          <w:caps w:val="false"/>
          <w:smallCaps w:val="false"/>
          <w:color w:val="444444"/>
          <w:spacing w:val="0"/>
        </w:rPr>
      </w:pPr>
      <w:r>
        <w:rPr>
          <w:rStyle w:val="StrongEmphasis"/>
          <w:rFonts w:ascii="Verdana;Geneva;sans-serif" w:hAnsi="Verdana;Geneva;sans-serif"/>
          <w:b/>
          <w:i w:val="false"/>
          <w:caps w:val="false"/>
          <w:smallCaps w:val="false"/>
          <w:color w:val="444444"/>
          <w:spacing w:val="0"/>
        </w:rPr>
        <w:br/>
        <w:t>David Brown</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rPr>
      </w:pPr>
      <w:r>
        <w:rPr>
          <w:rFonts w:ascii="Verdana;Geneva;sans-serif" w:hAnsi="Verdana;Geneva;sans-serif"/>
          <w:b w:val="false"/>
          <w:i w:val="false"/>
          <w:caps w:val="false"/>
          <w:smallCaps w:val="false"/>
          <w:color w:val="444444"/>
          <w:spacing w:val="0"/>
        </w:rPr>
        <w:t>5622 Ivy Lane ● Plano, TX 49392 ● (008) 555-4444 ● david @ email . com</w:t>
      </w:r>
    </w:p>
    <w:p>
      <w:pPr>
        <w:pStyle w:val="HorizontalLine"/>
        <w:pBdr>
          <w:top w:val="nil"/>
          <w:left w:val="nil"/>
          <w:bottom w:val="single" w:sz="12" w:space="0" w:color="808080"/>
          <w:right w:val="nil"/>
        </w:pBdr>
        <w:rPr/>
      </w:pPr>
      <w:r>
        <w:rPr/>
      </w:r>
    </w:p>
    <w:p>
      <w:pPr>
        <w:pStyle w:val="TextBody"/>
        <w:widowControl/>
        <w:pBdr>
          <w:top w:val="nil"/>
          <w:left w:val="nil"/>
          <w:bottom w:val="nil"/>
          <w:right w:val="nil"/>
        </w:pBdr>
        <w:spacing w:lineRule="atLeast" w:line="270" w:before="0" w:after="150"/>
        <w:ind w:left="0" w:right="0" w:hanging="0"/>
        <w:rPr>
          <w:rStyle w:val="StrongEmphasis"/>
          <w:rFonts w:ascii="Verdana;Geneva;sans-serif" w:hAnsi="Verdana;Geneva;sans-serif"/>
          <w:b/>
          <w:i w:val="false"/>
          <w:caps w:val="false"/>
          <w:smallCaps w:val="false"/>
          <w:color w:val="444444"/>
          <w:spacing w:val="0"/>
          <w:sz w:val="20"/>
        </w:rPr>
      </w:pPr>
      <w:r>
        <w:rPr>
          <w:rStyle w:val="StrongEmphasis"/>
          <w:caps w:val="false"/>
          <w:smallCaps w:val="false"/>
          <w:color w:val="444444"/>
          <w:spacing w:val="0"/>
        </w:rPr>
        <w:t xml:space="preserve">❖❖ </w:t>
      </w:r>
      <w:r>
        <w:rPr>
          <w:rStyle w:val="StrongEmphasis"/>
          <w:rFonts w:ascii="Verdana;Geneva;sans-serif" w:hAnsi="Verdana;Geneva;sans-serif"/>
          <w:b/>
          <w:i w:val="false"/>
          <w:caps w:val="false"/>
          <w:smallCaps w:val="false"/>
          <w:color w:val="444444"/>
          <w:spacing w:val="0"/>
          <w:sz w:val="20"/>
        </w:rPr>
        <w:t>SECURITY GUARD ❖❖</w:t>
      </w:r>
    </w:p>
    <w:p>
      <w:pPr>
        <w:pStyle w:val="TextBody"/>
        <w:widowControl/>
        <w:pBdr>
          <w:top w:val="nil"/>
          <w:left w:val="nil"/>
          <w:bottom w:val="nil"/>
          <w:right w:val="nil"/>
        </w:pBdr>
        <w:spacing w:lineRule="atLeast" w:line="270" w:before="0" w:after="150"/>
        <w:ind w:left="0" w:right="0" w:hanging="0"/>
        <w:rPr>
          <w:rStyle w:val="Emphasis"/>
          <w:rFonts w:ascii="Verdana;Geneva;sans-serif" w:hAnsi="Verdana;Geneva;sans-serif"/>
          <w:b w:val="false"/>
          <w:i/>
          <w:caps w:val="false"/>
          <w:smallCaps w:val="false"/>
          <w:color w:val="444444"/>
          <w:spacing w:val="0"/>
          <w:sz w:val="20"/>
        </w:rPr>
      </w:pPr>
      <w:r>
        <w:rPr>
          <w:rStyle w:val="Emphasis"/>
          <w:rFonts w:ascii="Verdana;Geneva;sans-serif" w:hAnsi="Verdana;Geneva;sans-serif"/>
          <w:b w:val="false"/>
          <w:i/>
          <w:caps w:val="false"/>
          <w:smallCaps w:val="false"/>
          <w:color w:val="444444"/>
          <w:spacing w:val="0"/>
          <w:sz w:val="20"/>
        </w:rPr>
        <w:t>Verifiable track record of delivering exceptional security services.</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Style w:val="StrongEmphasis"/>
          <w:rFonts w:ascii="Verdana;Geneva;sans-serif" w:hAnsi="Verdana;Geneva;sans-serif"/>
          <w:b/>
          <w:i w:val="false"/>
          <w:caps w:val="false"/>
          <w:smallCaps w:val="false"/>
          <w:color w:val="444444"/>
          <w:spacing w:val="0"/>
          <w:sz w:val="20"/>
        </w:rPr>
        <w:t>Professional Summary:</w:t>
      </w:r>
      <w:r>
        <w:rPr>
          <w:rFonts w:ascii="Verdana;Geneva;sans-serif" w:hAnsi="Verdana;Geneva;sans-serif"/>
          <w:b w:val="false"/>
          <w:i w:val="false"/>
          <w:caps w:val="false"/>
          <w:smallCaps w:val="false"/>
          <w:color w:val="444444"/>
          <w:spacing w:val="0"/>
          <w:sz w:val="20"/>
        </w:rPr>
        <w:t> High-energy IAHSS certified security professional with 4+ years of hands-on experience in protecting lives and property of clients. Familiar with basic security and civil law with demonstrated skills in exerting control over factors causing unrest. Current Driver’s License with reliable vehicle and clean MVR. Multilingual: English, French, Spanish.</w:t>
      </w:r>
    </w:p>
    <w:p>
      <w:pPr>
        <w:pStyle w:val="TextBody"/>
        <w:widowControl/>
        <w:pBdr>
          <w:top w:val="nil"/>
          <w:left w:val="nil"/>
          <w:bottom w:val="nil"/>
          <w:right w:val="nil"/>
        </w:pBdr>
        <w:spacing w:lineRule="atLeast" w:line="270" w:before="0" w:after="150"/>
        <w:ind w:left="0" w:right="0" w:hanging="0"/>
        <w:rPr>
          <w:rStyle w:val="StrongEmphasis"/>
          <w:rFonts w:ascii="Verdana;Geneva;sans-serif" w:hAnsi="Verdana;Geneva;sans-serif"/>
          <w:b/>
          <w:i w:val="false"/>
          <w:caps w:val="false"/>
          <w:smallCaps w:val="false"/>
          <w:color w:val="444444"/>
          <w:spacing w:val="0"/>
          <w:sz w:val="20"/>
        </w:rPr>
      </w:pPr>
      <w:r>
        <w:rPr>
          <w:rStyle w:val="StrongEmphasis"/>
          <w:rFonts w:ascii="Verdana;Geneva;sans-serif" w:hAnsi="Verdana;Geneva;sans-serif"/>
          <w:b/>
          <w:i w:val="false"/>
          <w:caps w:val="false"/>
          <w:smallCaps w:val="false"/>
          <w:color w:val="444444"/>
          <w:spacing w:val="0"/>
          <w:sz w:val="20"/>
        </w:rPr>
        <w:t>Areas of Expertise</w:t>
      </w:r>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3208"/>
        <w:gridCol w:w="3192"/>
        <w:gridCol w:w="3238"/>
      </w:tblGrid>
      <w:tr>
        <w:trPr>
          <w:cantSplit w:val="false"/>
        </w:trPr>
        <w:tc>
          <w:tcPr>
            <w:tcW w:w="3208" w:type="dxa"/>
            <w:tcBorders>
              <w:top w:val="nil"/>
              <w:left w:val="nil"/>
              <w:bottom w:val="nil"/>
              <w:insideH w:val="nil"/>
              <w:right w:val="nil"/>
              <w:insideV w:val="nil"/>
            </w:tcBorders>
            <w:shd w:fill="auto" w:val="clear"/>
            <w:vAlign w:val="center"/>
          </w:tcPr>
          <w:p>
            <w:pPr>
              <w:pStyle w:val="TableContents"/>
              <w:spacing w:before="0" w:after="0"/>
              <w:ind w:left="0" w:right="0" w:hanging="0"/>
              <w:rPr/>
            </w:pPr>
            <w:r>
              <w:rPr/>
              <w:t>•  </w:t>
            </w:r>
            <w:r>
              <w:rPr/>
              <w:t>Metal detector</w:t>
            </w:r>
          </w:p>
        </w:tc>
        <w:tc>
          <w:tcPr>
            <w:tcW w:w="3192" w:type="dxa"/>
            <w:tcBorders>
              <w:top w:val="nil"/>
              <w:left w:val="nil"/>
              <w:bottom w:val="nil"/>
              <w:insideH w:val="nil"/>
              <w:right w:val="nil"/>
              <w:insideV w:val="nil"/>
            </w:tcBorders>
            <w:shd w:fill="auto" w:val="clear"/>
            <w:vAlign w:val="center"/>
          </w:tcPr>
          <w:p>
            <w:pPr>
              <w:pStyle w:val="TableContents"/>
              <w:spacing w:before="0" w:after="0"/>
              <w:ind w:left="0" w:right="0" w:hanging="0"/>
              <w:rPr/>
            </w:pPr>
            <w:r>
              <w:rPr/>
              <w:t>•  </w:t>
            </w:r>
            <w:r>
              <w:rPr/>
              <w:t>Security alarm handling</w:t>
            </w:r>
          </w:p>
        </w:tc>
        <w:tc>
          <w:tcPr>
            <w:tcW w:w="3238" w:type="dxa"/>
            <w:tcBorders>
              <w:top w:val="nil"/>
              <w:left w:val="nil"/>
              <w:bottom w:val="nil"/>
              <w:insideH w:val="nil"/>
              <w:right w:val="nil"/>
              <w:insideV w:val="nil"/>
            </w:tcBorders>
            <w:shd w:fill="auto" w:val="clear"/>
            <w:vAlign w:val="center"/>
          </w:tcPr>
          <w:p>
            <w:pPr>
              <w:pStyle w:val="TableContents"/>
              <w:spacing w:before="0" w:after="0"/>
              <w:ind w:left="0" w:right="0" w:hanging="0"/>
              <w:rPr/>
            </w:pPr>
            <w:r>
              <w:rPr/>
              <w:t>•  </w:t>
            </w:r>
            <w:r>
              <w:rPr/>
              <w:t>Patrolling services</w:t>
            </w:r>
          </w:p>
        </w:tc>
      </w:tr>
      <w:tr>
        <w:trPr>
          <w:cantSplit w:val="false"/>
        </w:trPr>
        <w:tc>
          <w:tcPr>
            <w:tcW w:w="3208" w:type="dxa"/>
            <w:tcBorders>
              <w:top w:val="nil"/>
              <w:left w:val="nil"/>
              <w:bottom w:val="nil"/>
              <w:insideH w:val="nil"/>
              <w:right w:val="nil"/>
              <w:insideV w:val="nil"/>
            </w:tcBorders>
            <w:shd w:fill="auto" w:val="clear"/>
            <w:vAlign w:val="center"/>
          </w:tcPr>
          <w:p>
            <w:pPr>
              <w:pStyle w:val="TableContents"/>
              <w:spacing w:before="0" w:after="0"/>
              <w:ind w:left="0" w:right="0" w:hanging="0"/>
              <w:rPr/>
            </w:pPr>
            <w:r>
              <w:rPr/>
              <w:t>•  </w:t>
            </w:r>
            <w:r>
              <w:rPr/>
              <w:t>Property security</w:t>
            </w:r>
          </w:p>
        </w:tc>
        <w:tc>
          <w:tcPr>
            <w:tcW w:w="3192" w:type="dxa"/>
            <w:tcBorders>
              <w:top w:val="nil"/>
              <w:left w:val="nil"/>
              <w:bottom w:val="nil"/>
              <w:insideH w:val="nil"/>
              <w:right w:val="nil"/>
              <w:insideV w:val="nil"/>
            </w:tcBorders>
            <w:shd w:fill="auto" w:val="clear"/>
            <w:vAlign w:val="center"/>
          </w:tcPr>
          <w:p>
            <w:pPr>
              <w:pStyle w:val="TableContents"/>
              <w:spacing w:before="0" w:after="0"/>
              <w:ind w:left="0" w:right="0" w:hanging="0"/>
              <w:rPr/>
            </w:pPr>
            <w:r>
              <w:rPr/>
              <w:t>•  </w:t>
            </w:r>
            <w:r>
              <w:rPr/>
              <w:t>Entrance authorization</w:t>
            </w:r>
          </w:p>
        </w:tc>
        <w:tc>
          <w:tcPr>
            <w:tcW w:w="3238" w:type="dxa"/>
            <w:tcBorders>
              <w:top w:val="nil"/>
              <w:left w:val="nil"/>
              <w:bottom w:val="nil"/>
              <w:insideH w:val="nil"/>
              <w:right w:val="nil"/>
              <w:insideV w:val="nil"/>
            </w:tcBorders>
            <w:shd w:fill="auto" w:val="clear"/>
            <w:vAlign w:val="center"/>
          </w:tcPr>
          <w:p>
            <w:pPr>
              <w:pStyle w:val="TableContents"/>
              <w:spacing w:before="0" w:after="0"/>
              <w:ind w:left="0" w:right="0" w:hanging="0"/>
              <w:rPr/>
            </w:pPr>
            <w:r>
              <w:rPr/>
              <w:t>•  </w:t>
            </w:r>
            <w:r>
              <w:rPr/>
              <w:t>Threat identification</w:t>
            </w:r>
          </w:p>
        </w:tc>
      </w:tr>
      <w:tr>
        <w:trPr>
          <w:trHeight w:val="551" w:hRule="atLeast"/>
          <w:cantSplit w:val="false"/>
        </w:trPr>
        <w:tc>
          <w:tcPr>
            <w:tcW w:w="3208" w:type="dxa"/>
            <w:tcBorders>
              <w:top w:val="nil"/>
              <w:left w:val="nil"/>
              <w:bottom w:val="nil"/>
              <w:insideH w:val="nil"/>
              <w:right w:val="nil"/>
              <w:insideV w:val="nil"/>
            </w:tcBorders>
            <w:shd w:fill="auto" w:val="clear"/>
          </w:tcPr>
          <w:p>
            <w:pPr>
              <w:pStyle w:val="TableContents"/>
              <w:spacing w:before="0" w:after="0"/>
              <w:ind w:left="0" w:right="0" w:hanging="0"/>
              <w:rPr/>
            </w:pPr>
            <w:r>
              <w:rPr/>
              <w:t>•  </w:t>
            </w:r>
            <w:r>
              <w:rPr/>
              <w:t>Emergency response</w:t>
            </w:r>
          </w:p>
        </w:tc>
        <w:tc>
          <w:tcPr>
            <w:tcW w:w="3192" w:type="dxa"/>
            <w:tcBorders>
              <w:top w:val="nil"/>
              <w:left w:val="nil"/>
              <w:bottom w:val="nil"/>
              <w:insideH w:val="nil"/>
              <w:right w:val="nil"/>
              <w:insideV w:val="nil"/>
            </w:tcBorders>
            <w:shd w:fill="auto" w:val="clear"/>
          </w:tcPr>
          <w:p>
            <w:pPr>
              <w:pStyle w:val="TableContents"/>
              <w:spacing w:before="0" w:after="0"/>
              <w:ind w:left="0" w:right="0" w:hanging="0"/>
              <w:rPr/>
            </w:pPr>
            <w:r>
              <w:rPr/>
              <w:t>•  </w:t>
            </w:r>
            <w:r>
              <w:rPr/>
              <w:t>Incident reporting</w:t>
            </w:r>
          </w:p>
        </w:tc>
        <w:tc>
          <w:tcPr>
            <w:tcW w:w="3238" w:type="dxa"/>
            <w:tcBorders>
              <w:top w:val="nil"/>
              <w:left w:val="nil"/>
              <w:bottom w:val="nil"/>
              <w:insideH w:val="nil"/>
              <w:right w:val="nil"/>
              <w:insideV w:val="nil"/>
            </w:tcBorders>
            <w:shd w:fill="auto" w:val="clear"/>
          </w:tcPr>
          <w:p>
            <w:pPr>
              <w:pStyle w:val="TableContents"/>
              <w:spacing w:before="0" w:after="0"/>
              <w:rPr/>
            </w:pPr>
            <w:r>
              <w:rPr/>
              <w:t>•  </w:t>
            </w:r>
            <w:r>
              <w:rPr/>
              <w:t>Security cameras</w:t>
            </w:r>
          </w:p>
        </w:tc>
      </w:tr>
    </w:tbl>
    <w:p>
      <w:pPr>
        <w:pStyle w:val="TextBody"/>
        <w:widowControl/>
        <w:pBdr>
          <w:top w:val="nil"/>
          <w:left w:val="nil"/>
          <w:bottom w:val="nil"/>
          <w:right w:val="nil"/>
        </w:pBdr>
        <w:spacing w:lineRule="atLeast" w:line="270" w:before="0" w:after="150"/>
        <w:ind w:left="0" w:right="0" w:hanging="0"/>
        <w:rPr>
          <w:rStyle w:val="StrongEmphasis"/>
          <w:rFonts w:ascii="Verdana;Geneva;sans-serif" w:hAnsi="Verdana;Geneva;sans-serif"/>
          <w:b/>
          <w:i w:val="false"/>
          <w:caps w:val="false"/>
          <w:smallCaps w:val="false"/>
          <w:color w:val="444444"/>
          <w:spacing w:val="0"/>
          <w:sz w:val="20"/>
        </w:rPr>
      </w:pPr>
      <w:r>
        <w:rPr>
          <w:rStyle w:val="StrongEmphasis"/>
          <w:rFonts w:ascii="Verdana;Geneva;sans-serif" w:hAnsi="Verdana;Geneva;sans-serif"/>
          <w:b/>
          <w:i w:val="false"/>
          <w:caps w:val="false"/>
          <w:smallCaps w:val="false"/>
          <w:color w:val="444444"/>
          <w:spacing w:val="0"/>
          <w:sz w:val="20"/>
        </w:rPr>
        <w:t>PROFESSIONAL EXPERIENCE</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Style w:val="StrongEmphasis"/>
          <w:rFonts w:ascii="Verdana;Geneva;sans-serif" w:hAnsi="Verdana;Geneva;sans-serif"/>
          <w:b/>
          <w:i w:val="false"/>
          <w:caps w:val="false"/>
          <w:smallCaps w:val="false"/>
          <w:color w:val="444444"/>
          <w:spacing w:val="0"/>
          <w:sz w:val="20"/>
        </w:rPr>
        <w:t>Security Guard</w:t>
      </w:r>
      <w:r>
        <w:rPr>
          <w:rFonts w:ascii="Verdana;Geneva;sans-serif" w:hAnsi="Verdana;Geneva;sans-serif"/>
          <w:b w:val="false"/>
          <w:i w:val="false"/>
          <w:caps w:val="false"/>
          <w:smallCaps w:val="false"/>
          <w:color w:val="444444"/>
          <w:spacing w:val="0"/>
          <w:sz w:val="20"/>
        </w:rPr>
        <w:t> | CHILDREN’S HOSPITAL, Denver, CO | 3/2012 to Present</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caps w:val="false"/>
          <w:smallCaps w:val="false"/>
          <w:color w:val="444444"/>
          <w:spacing w:val="0"/>
        </w:rPr>
        <w:t xml:space="preserve">• </w:t>
      </w:r>
      <w:r>
        <w:rPr>
          <w:rFonts w:ascii="Verdana;Geneva;sans-serif" w:hAnsi="Verdana;Geneva;sans-serif"/>
          <w:b w:val="false"/>
          <w:i w:val="false"/>
          <w:caps w:val="false"/>
          <w:smallCaps w:val="false"/>
          <w:color w:val="444444"/>
          <w:spacing w:val="0"/>
          <w:sz w:val="20"/>
        </w:rPr>
        <w:t>Reduce security breaches and property loss by 70% through effective surveillance and fool proof patrolling routines</w:t>
        <w:br/>
        <w:t>• Timely handle a supplies theft issue and identify the person responsible by closely watching surveillance videos</w:t>
        <w:br/>
        <w:t>• Respond to security alarms and handle disturbances, monitor and authorize entrance and departure of visitors and staff</w:t>
        <w:br/>
        <w:t>• Call police and fire departments in case of emergency and ensure premises security at all times</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Style w:val="StrongEmphasis"/>
          <w:rFonts w:ascii="Verdana;Geneva;sans-serif" w:hAnsi="Verdana;Geneva;sans-serif"/>
          <w:b/>
          <w:i w:val="false"/>
          <w:caps w:val="false"/>
          <w:smallCaps w:val="false"/>
          <w:color w:val="444444"/>
          <w:spacing w:val="0"/>
          <w:sz w:val="20"/>
        </w:rPr>
        <w:t>Patrolling officer </w:t>
      </w:r>
      <w:r>
        <w:rPr>
          <w:rFonts w:ascii="Verdana;Geneva;sans-serif" w:hAnsi="Verdana;Geneva;sans-serif"/>
          <w:b w:val="false"/>
          <w:i w:val="false"/>
          <w:caps w:val="false"/>
          <w:smallCaps w:val="false"/>
          <w:color w:val="444444"/>
          <w:spacing w:val="0"/>
          <w:sz w:val="20"/>
        </w:rPr>
        <w:t>| US SECURITY ASSOCIATES, Denver, CO | 2/2010 to 3/2012</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caps w:val="false"/>
          <w:smallCaps w:val="false"/>
          <w:color w:val="444444"/>
          <w:spacing w:val="0"/>
        </w:rPr>
        <w:t xml:space="preserve">• </w:t>
      </w:r>
      <w:r>
        <w:rPr>
          <w:rFonts w:ascii="Verdana;Geneva;sans-serif" w:hAnsi="Verdana;Geneva;sans-serif"/>
          <w:b w:val="false"/>
          <w:i w:val="false"/>
          <w:caps w:val="false"/>
          <w:smallCaps w:val="false"/>
          <w:color w:val="444444"/>
          <w:spacing w:val="0"/>
          <w:sz w:val="20"/>
        </w:rPr>
        <w:t>Implemented a daily log keeping system that ensured 100% recording of all incidents taking place during duty hours.</w:t>
        <w:br/>
        <w:t>• Identified a damaged wall during patrol and took immediate measures to remove the security threat within 12 hours of identification.</w:t>
        <w:br/>
        <w:t>• Identified irregularities, possible conflicts and safety hazards</w:t>
        <w:br/>
        <w:t>• Approached suspicious persons on the premises and notified police as required</w:t>
        <w:br/>
        <w:t>• Carried out periodic emergency call box checks</w:t>
      </w:r>
    </w:p>
    <w:p>
      <w:pPr>
        <w:pStyle w:val="TextBody"/>
        <w:widowControl/>
        <w:pBdr>
          <w:top w:val="nil"/>
          <w:left w:val="nil"/>
          <w:bottom w:val="nil"/>
          <w:right w:val="nil"/>
        </w:pBdr>
        <w:spacing w:lineRule="atLeast" w:line="270" w:before="0" w:after="150"/>
        <w:ind w:left="0" w:right="0" w:hanging="0"/>
        <w:rPr>
          <w:rStyle w:val="StrongEmphasis"/>
          <w:rFonts w:ascii="Verdana;Geneva;sans-serif" w:hAnsi="Verdana;Geneva;sans-serif"/>
          <w:b/>
          <w:i w:val="false"/>
          <w:caps w:val="false"/>
          <w:smallCaps w:val="false"/>
          <w:color w:val="444444"/>
          <w:spacing w:val="0"/>
          <w:sz w:val="20"/>
        </w:rPr>
      </w:pPr>
      <w:r>
        <w:rPr>
          <w:rStyle w:val="StrongEmphasis"/>
          <w:rFonts w:ascii="Verdana;Geneva;sans-serif" w:hAnsi="Verdana;Geneva;sans-serif"/>
          <w:b/>
          <w:i w:val="false"/>
          <w:caps w:val="false"/>
          <w:smallCaps w:val="false"/>
          <w:color w:val="444444"/>
          <w:spacing w:val="0"/>
          <w:sz w:val="20"/>
        </w:rPr>
        <w:t>EDUCATION AND TRAINING</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Fonts w:ascii="Verdana;Geneva;sans-serif" w:hAnsi="Verdana;Geneva;sans-serif"/>
          <w:b w:val="false"/>
          <w:i w:val="false"/>
          <w:caps w:val="false"/>
          <w:smallCaps w:val="false"/>
          <w:color w:val="444444"/>
          <w:spacing w:val="0"/>
          <w:sz w:val="20"/>
        </w:rPr>
        <w:t>St Louis Community and Technical College, Denver, CO | 2010</w:t>
        <w:br/>
        <w:t>Certificate II in Security Operations</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Fonts w:ascii="Verdana;Geneva;sans-serif" w:hAnsi="Verdana;Geneva;sans-serif"/>
          <w:b w:val="false"/>
          <w:i w:val="false"/>
          <w:caps w:val="false"/>
          <w:smallCaps w:val="false"/>
          <w:color w:val="444444"/>
          <w:spacing w:val="0"/>
          <w:sz w:val="20"/>
        </w:rPr>
        <w:t>City School, Denver, CO  2009</w:t>
        <w:br/>
        <w:t>High School Diploma</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Style w:val="StrongEmphasis"/>
          <w:rFonts w:ascii="Verdana;Geneva;sans-serif" w:hAnsi="Verdana;Geneva;sans-serif"/>
          <w:b/>
          <w:i w:val="false"/>
          <w:caps w:val="false"/>
          <w:smallCaps w:val="false"/>
          <w:color w:val="444444"/>
          <w:spacing w:val="0"/>
          <w:sz w:val="20"/>
        </w:rPr>
        <w:t>ADDITIONAL STRENGTHS</w:t>
      </w:r>
      <w:r>
        <w:rPr>
          <w:rFonts w:ascii="Verdana;Geneva;sans-serif" w:hAnsi="Verdana;Geneva;sans-serif"/>
          <w:b w:val="false"/>
          <w:i w:val="false"/>
          <w:caps w:val="false"/>
          <w:smallCaps w:val="false"/>
          <w:color w:val="444444"/>
          <w:spacing w:val="0"/>
          <w:sz w:val="20"/>
        </w:rPr>
        <w:br/>
        <w:t>• Merchant Guard License, Denver, CO</w:t>
        <w:br/>
        <w:t>• Willing to work in extreme weather conditions</w:t>
        <w:br/>
        <w:t>• CPR and First aid certified</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Verdana">
    <w:altName w:val="Geneva"/>
    <w:charset w:val="01"/>
    <w:family w:val="auto"/>
    <w:pitch w:val="default"/>
  </w:font>
</w:fonts>
</file>

<file path=word/settings.xml><?xml version="1.0" encoding="utf-8"?>
<w:settings xmlns:w="http://schemas.openxmlformats.org/wordprocessingml/2006/main">
  <w:zoom w:percent="68"/>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character" w:styleId="StrongEmphasis">
    <w:name w:val="Strong Emphasis"/>
    <w:rPr>
      <w:b/>
      <w:bCs/>
    </w:rPr>
  </w:style>
  <w:style w:type="character" w:styleId="Emphasis">
    <w:name w:val="Emphasis"/>
    <w:rPr>
      <w:i/>
      <w:iC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orizontalLine">
    <w:name w:val="Horizontal Line"/>
    <w:basedOn w:val="Normal"/>
    <w:next w:val="TextBody"/>
    <w:pPr>
      <w:suppressLineNumbers/>
      <w:pBdr>
        <w:top w:val="nil"/>
        <w:left w:val="nil"/>
        <w:bottom w:val="double" w:sz="2" w:space="0" w:color="808080"/>
        <w:right w:val="nil"/>
      </w:pBdr>
      <w:spacing w:before="0" w:after="283"/>
    </w:pPr>
    <w:rPr>
      <w:sz w:val="12"/>
      <w:szCs w:val="12"/>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2017-04-28T17:37:00Z</dcterms:created>
  <dc:language>en-IN</dc:language>
  <dcterms:modified xsi:type="dcterms:W3CDTF">2017-04-28T17:37:53Z</dcterms:modified>
  <cp:revision>1</cp:revision>
</cp:coreProperties>
</file>