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pBdr>
          <w:top w:val="nil"/>
          <w:left w:val="nil"/>
          <w:bottom w:val="nil"/>
          <w:right w:val="nil"/>
        </w:pBdr>
        <w:spacing w:lineRule="atLeast" w:line="270" w:before="0" w:after="15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widowControl/>
        <w:spacing w:lineRule="atLeast" w:line="330" w:before="0" w:after="0"/>
        <w:ind w:left="0" w:right="0" w:hanging="0"/>
        <w:jc w:val="left"/>
        <w:rPr>
          <w:rFonts w:eastAsia="ArIAL" w:ascii="ArIAL" w:hAnsi="ArIAL"/>
          <w:b/>
          <w:color w:val="000000"/>
          <w:sz w:val="20"/>
          <w:szCs w:val="20"/>
          <w:shd w:fill="FFFFFF" w:val="clear"/>
        </w:rPr>
      </w:pPr>
      <w:bookmarkStart w:id="0" w:name="296787647FNAM1"/>
      <w:bookmarkEnd w:id="0"/>
      <w:r>
        <w:rPr>
          <w:rFonts w:eastAsia="ArIAL" w:ascii="ArIAL" w:hAnsi="ArIAL"/>
          <w:b/>
          <w:color w:val="000000"/>
          <w:sz w:val="20"/>
          <w:szCs w:val="20"/>
          <w:shd w:fill="FFFFFF" w:val="clear"/>
        </w:rPr>
        <w:t>XXXX </w:t>
      </w:r>
      <w:bookmarkStart w:id="1" w:name="296787647LNAM1"/>
      <w:bookmarkEnd w:id="1"/>
      <w:r>
        <w:rPr>
          <w:rFonts w:eastAsia="ArIAL" w:ascii="ArIAL" w:hAnsi="ArIAL"/>
          <w:b/>
          <w:color w:val="000000"/>
          <w:sz w:val="20"/>
          <w:szCs w:val="20"/>
          <w:shd w:fill="FFFFFF" w:val="clear"/>
        </w:rPr>
        <w:t>XXXX</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80" w:before="0" w:after="0"/>
        <w:ind w:left="0" w:right="0" w:hanging="0"/>
        <w:jc w:val="right"/>
        <w:rPr>
          <w:rFonts w:eastAsia="ArIAL" w:ascii="ArIAL" w:hAnsi="ArIAL"/>
          <w:color w:val="000000"/>
          <w:sz w:val="20"/>
          <w:szCs w:val="20"/>
          <w:shd w:fill="FFFFFF" w:val="clear"/>
        </w:rPr>
      </w:pPr>
      <w:bookmarkStart w:id="2" w:name="296787648STRT1"/>
      <w:bookmarkEnd w:id="2"/>
      <w:r>
        <w:rPr>
          <w:rFonts w:eastAsia="ArIAL" w:ascii="ArIAL" w:hAnsi="ArIAL"/>
          <w:color w:val="000000"/>
          <w:sz w:val="20"/>
          <w:szCs w:val="20"/>
          <w:shd w:fill="FFFFFF" w:val="clear"/>
        </w:rPr>
        <w:t>XXXX, </w:t>
      </w:r>
      <w:bookmarkStart w:id="3" w:name="296787648CITY1"/>
      <w:bookmarkEnd w:id="3"/>
      <w:r>
        <w:rPr>
          <w:rFonts w:eastAsia="ArIAL" w:ascii="ArIAL" w:hAnsi="ArIAL"/>
          <w:color w:val="000000"/>
          <w:sz w:val="20"/>
          <w:szCs w:val="20"/>
          <w:shd w:fill="FFFFFF" w:val="clear"/>
        </w:rPr>
        <w:t>Temecula </w:t>
      </w:r>
      <w:bookmarkStart w:id="4" w:name="296787648STAT1"/>
      <w:bookmarkEnd w:id="4"/>
      <w:r>
        <w:rPr>
          <w:rFonts w:eastAsia="ArIAL" w:ascii="ArIAL" w:hAnsi="ArIAL"/>
          <w:color w:val="000000"/>
          <w:sz w:val="20"/>
          <w:szCs w:val="20"/>
          <w:shd w:fill="FFFFFF" w:val="clear"/>
        </w:rPr>
        <w:t>CA </w:t>
      </w:r>
      <w:bookmarkStart w:id="5" w:name="296787648ZIPC1"/>
      <w:bookmarkEnd w:id="5"/>
      <w:r>
        <w:rPr>
          <w:rFonts w:eastAsia="ArIAL" w:ascii="ArIAL" w:hAnsi="ArIAL"/>
          <w:color w:val="000000"/>
          <w:sz w:val="20"/>
          <w:szCs w:val="20"/>
          <w:shd w:fill="FFFFFF" w:val="clear"/>
        </w:rPr>
        <w:t>92592</w:t>
      </w:r>
    </w:p>
    <w:p>
      <w:pPr>
        <w:pStyle w:val="Normal"/>
        <w:widowControl/>
        <w:spacing w:lineRule="atLeast" w:line="180" w:before="0" w:after="0"/>
        <w:ind w:left="0" w:right="0" w:hanging="0"/>
        <w:jc w:val="righ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Home: </w:t>
      </w:r>
      <w:bookmarkStart w:id="6" w:name="296787648HPHN1"/>
      <w:bookmarkEnd w:id="6"/>
      <w:r>
        <w:rPr>
          <w:rFonts w:eastAsia="ArIAL" w:ascii="ArIAL" w:hAnsi="ArIAL"/>
          <w:b w:val="false"/>
          <w:i w:val="false"/>
          <w:caps w:val="false"/>
          <w:smallCaps w:val="false"/>
          <w:color w:val="000000"/>
          <w:spacing w:val="0"/>
          <w:sz w:val="20"/>
          <w:szCs w:val="20"/>
          <w:shd w:fill="FFFFFF" w:val="clear"/>
        </w:rPr>
        <w:t>XXX-XXXX-XXX - Cell: </w:t>
      </w:r>
      <w:bookmarkStart w:id="7" w:name="296787648CPHN1"/>
      <w:bookmarkEnd w:id="7"/>
      <w:r>
        <w:rPr>
          <w:rFonts w:eastAsia="ArIAL" w:ascii="ArIAL" w:hAnsi="ArIAL"/>
          <w:b w:val="false"/>
          <w:i w:val="false"/>
          <w:caps w:val="false"/>
          <w:smallCaps w:val="false"/>
          <w:color w:val="000000"/>
          <w:spacing w:val="0"/>
          <w:sz w:val="20"/>
          <w:szCs w:val="20"/>
          <w:shd w:fill="FFFFFF" w:val="clear"/>
        </w:rPr>
        <w:t>XXX-XXXX-XXX - </w:t>
      </w:r>
      <w:bookmarkStart w:id="8" w:name="296787648EMAI1"/>
      <w:bookmarkEnd w:id="8"/>
      <w:r>
        <w:rPr>
          <w:rFonts w:eastAsia="ArIAL" w:ascii="ArIAL" w:hAnsi="ArIAL"/>
          <w:b w:val="false"/>
          <w:i w:val="false"/>
          <w:caps w:val="false"/>
          <w:smallCaps w:val="false"/>
          <w:color w:val="000000"/>
          <w:spacing w:val="0"/>
          <w:sz w:val="20"/>
          <w:szCs w:val="20"/>
          <w:shd w:fill="FFFFFF" w:val="clear"/>
        </w:rPr>
        <w:t>XXXX@XXXX.XXX</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3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225" w:before="0" w:after="0"/>
        <w:ind w:left="0" w:right="0" w:hanging="0"/>
        <w:jc w:val="left"/>
        <w:rPr>
          <w:rFonts w:eastAsia="ArIAL" w:ascii="ArIAL" w:hAnsi="ArIAL"/>
          <w:b/>
          <w:bCs/>
          <w:color w:val="000000"/>
          <w:sz w:val="20"/>
          <w:szCs w:val="20"/>
          <w:shd w:fill="FFFFFF" w:val="clear"/>
        </w:rPr>
      </w:pPr>
      <w:r>
        <w:rPr>
          <w:rFonts w:eastAsia="ArIAL" w:ascii="ArIAL" w:hAnsi="ArIAL"/>
          <w:b/>
          <w:bCs/>
          <w:color w:val="000000"/>
          <w:sz w:val="20"/>
          <w:szCs w:val="20"/>
          <w:shd w:fill="FFFFFF" w:val="clear"/>
        </w:rPr>
        <w:t>Summary</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widowControl/>
        <w:pBdr>
          <w:top w:val="nil"/>
          <w:left w:val="nil"/>
          <w:bottom w:val="nil"/>
          <w:right w:val="nil"/>
        </w:pBdr>
        <w:shd w:fill="auto" w:val="clear"/>
        <w:spacing w:lineRule="atLeast" w:line="195" w:before="0" w:after="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t>Dedicated and focused Administrative Specialist with over 22 years of global leadership and management experience specializing in Human Resources Administration, Project Management, Employee Relations and Development, Organizational Effectiveness, and Conflict Resolution. Proven record of success in developing and leading teams to execute vision and mission with a heightened state of excellence in both domestic and international locations. Recognized and valued by senior executives as a passionate leader with excellent oral and written communication skills, who improves morale and productivity by combining the heart and ideals of a true servant leader with exceptional problem solving skills and poise under pressure.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3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225" w:before="0" w:after="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t>Highlights</w:t>
      </w:r>
    </w:p>
    <w:p>
      <w:pPr>
        <w:sectPr>
          <w:type w:val="continuous"/>
          <w:pgSz w:w="11906" w:h="16838"/>
          <w:pgMar w:left="1134" w:right="1134" w:header="0" w:top="1134" w:footer="0" w:bottom="1134" w:gutter="0"/>
          <w:formProt w:val="false"/>
          <w:textDirection w:val="lrTb"/>
          <w:docGrid w:type="default" w:linePitch="240" w:charSpace="4294961151"/>
        </w:sectPr>
      </w:pP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056"/>
        <w:gridCol w:w="2673"/>
      </w:tblGrid>
      <w:tr>
        <w:trPr>
          <w:cantSplit w:val="false"/>
        </w:trPr>
        <w:tc>
          <w:tcPr>
            <w:tcW w:w="3056" w:type="dxa"/>
            <w:tcBorders>
              <w:top w:val="nil"/>
              <w:left w:val="nil"/>
              <w:bottom w:val="nil"/>
              <w:insideH w:val="nil"/>
              <w:right w:val="nil"/>
              <w:insideV w:val="nil"/>
            </w:tcBorders>
            <w:shd w:fill="auto" w:val="clear"/>
            <w:vAlign w:val="center"/>
          </w:tcPr>
          <w:p>
            <w:pPr>
              <w:pStyle w:val="TableContents"/>
              <w:numPr>
                <w:ilvl w:val="0"/>
                <w:numId w:val="1"/>
              </w:numPr>
              <w:pBdr>
                <w:top w:val="nil"/>
                <w:left w:val="nil"/>
                <w:bottom w:val="nil"/>
                <w:right w:val="nil"/>
              </w:pBdr>
              <w:shd w:fill="auto" w:val="clear"/>
              <w:tabs>
                <w:tab w:val="left" w:pos="0" w:leader="none"/>
              </w:tabs>
              <w:spacing w:before="0" w:after="0"/>
              <w:ind w:left="435" w:right="0" w:hanging="283"/>
              <w:rPr>
                <w:rFonts w:eastAsia="ArIAL" w:ascii="ArIAL" w:hAnsi="ArIAL"/>
                <w:color w:val="000000"/>
                <w:sz w:val="20"/>
                <w:szCs w:val="20"/>
                <w:shd w:fill="FFFFFF" w:val="clear"/>
              </w:rPr>
            </w:pPr>
            <w:bookmarkStart w:id="9" w:name="296787650SKC11"/>
            <w:bookmarkEnd w:id="9"/>
            <w:r>
              <w:rPr>
                <w:rFonts w:eastAsia="ArIAL" w:ascii="ArIAL" w:hAnsi="ArIAL"/>
                <w:color w:val="000000"/>
                <w:sz w:val="20"/>
                <w:szCs w:val="20"/>
                <w:shd w:fill="FFFFFF" w:val="clear"/>
              </w:rPr>
              <w:t>Executive Management Support</w:t>
            </w:r>
          </w:p>
          <w:p>
            <w:pPr>
              <w:pStyle w:val="TableContents"/>
              <w:numPr>
                <w:ilvl w:val="0"/>
                <w:numId w:val="1"/>
              </w:numPr>
              <w:pBdr>
                <w:top w:val="nil"/>
                <w:left w:val="nil"/>
                <w:bottom w:val="nil"/>
                <w:right w:val="nil"/>
              </w:pBdr>
              <w:shd w:fill="auto" w:val="clear"/>
              <w:tabs>
                <w:tab w:val="left" w:pos="0" w:leader="none"/>
              </w:tabs>
              <w:spacing w:before="0" w:after="0"/>
              <w:ind w:left="435" w:right="0" w:hanging="283"/>
              <w:rPr>
                <w:rFonts w:eastAsia="ArIAL" w:ascii="ArIAL" w:hAnsi="ArIAL"/>
                <w:color w:val="000000"/>
                <w:sz w:val="20"/>
                <w:szCs w:val="20"/>
                <w:shd w:fill="FFFFFF" w:val="clear"/>
              </w:rPr>
            </w:pPr>
            <w:r>
              <w:rPr>
                <w:rFonts w:eastAsia="ArIAL" w:ascii="ArIAL" w:hAnsi="ArIAL"/>
                <w:color w:val="000000"/>
                <w:sz w:val="20"/>
                <w:szCs w:val="20"/>
                <w:shd w:fill="FFFFFF" w:val="clear"/>
              </w:rPr>
              <w:t>Current Active Secret Security Clearance</w:t>
            </w:r>
          </w:p>
          <w:p>
            <w:pPr>
              <w:pStyle w:val="TableContents"/>
              <w:numPr>
                <w:ilvl w:val="0"/>
                <w:numId w:val="1"/>
              </w:numPr>
              <w:pBdr>
                <w:top w:val="nil"/>
                <w:left w:val="nil"/>
                <w:bottom w:val="nil"/>
                <w:right w:val="nil"/>
              </w:pBdr>
              <w:shd w:fill="auto" w:val="clear"/>
              <w:tabs>
                <w:tab w:val="left" w:pos="0" w:leader="none"/>
              </w:tabs>
              <w:spacing w:before="0" w:after="0"/>
              <w:ind w:left="435" w:right="0" w:hanging="283"/>
              <w:rPr>
                <w:rFonts w:eastAsia="ArIAL" w:ascii="ArIAL" w:hAnsi="ArIAL"/>
                <w:color w:val="000000"/>
                <w:sz w:val="20"/>
                <w:szCs w:val="20"/>
                <w:shd w:fill="FFFFFF" w:val="clear"/>
              </w:rPr>
            </w:pPr>
            <w:r>
              <w:rPr>
                <w:rFonts w:eastAsia="ArIAL" w:ascii="ArIAL" w:hAnsi="ArIAL"/>
                <w:color w:val="000000"/>
                <w:sz w:val="20"/>
                <w:szCs w:val="20"/>
                <w:shd w:fill="FFFFFF" w:val="clear"/>
              </w:rPr>
              <w:t>Meticulous attention to detail</w:t>
            </w:r>
          </w:p>
          <w:p>
            <w:pPr>
              <w:pStyle w:val="TableContents"/>
              <w:numPr>
                <w:ilvl w:val="0"/>
                <w:numId w:val="1"/>
              </w:numPr>
              <w:pBdr>
                <w:top w:val="nil"/>
                <w:left w:val="nil"/>
                <w:bottom w:val="nil"/>
                <w:right w:val="nil"/>
              </w:pBdr>
              <w:shd w:fill="auto" w:val="clear"/>
              <w:tabs>
                <w:tab w:val="left" w:pos="0" w:leader="none"/>
              </w:tabs>
              <w:spacing w:before="0" w:after="0"/>
              <w:ind w:left="195" w:right="0" w:hanging="283"/>
              <w:rPr>
                <w:rFonts w:eastAsia="ArIAL" w:ascii="ArIAL" w:hAnsi="ArIAL"/>
                <w:color w:val="000000"/>
                <w:sz w:val="20"/>
                <w:szCs w:val="20"/>
                <w:shd w:fill="FFFFFF" w:val="clear"/>
              </w:rPr>
            </w:pPr>
            <w:bookmarkStart w:id="10" w:name="296787650SKC21"/>
            <w:bookmarkEnd w:id="10"/>
            <w:r>
              <w:rPr>
                <w:rFonts w:eastAsia="ArIAL" w:ascii="ArIAL" w:hAnsi="ArIAL"/>
                <w:color w:val="000000"/>
                <w:sz w:val="20"/>
                <w:szCs w:val="20"/>
                <w:shd w:fill="FFFFFF" w:val="clear"/>
              </w:rPr>
              <w:t>Results-oriented</w:t>
            </w:r>
          </w:p>
        </w:tc>
        <w:tc>
          <w:tcPr>
            <w:tcW w:w="2673" w:type="dxa"/>
            <w:tcBorders>
              <w:top w:val="nil"/>
              <w:left w:val="nil"/>
              <w:bottom w:val="nil"/>
              <w:insideH w:val="nil"/>
              <w:right w:val="nil"/>
              <w:insideV w:val="nil"/>
            </w:tcBorders>
            <w:shd w:fill="auto" w:val="clear"/>
            <w:vAlign w:val="center"/>
          </w:tcPr>
          <w:p>
            <w:pPr>
              <w:pStyle w:val="TableContents"/>
              <w:numPr>
                <w:ilvl w:val="0"/>
                <w:numId w:val="2"/>
              </w:numPr>
              <w:pBdr>
                <w:top w:val="nil"/>
                <w:left w:val="nil"/>
                <w:bottom w:val="nil"/>
                <w:right w:val="nil"/>
              </w:pBdr>
              <w:shd w:fill="auto" w:val="clear"/>
              <w:tabs>
                <w:tab w:val="left" w:pos="0" w:leader="none"/>
              </w:tabs>
              <w:spacing w:before="0" w:after="0"/>
              <w:ind w:left="435" w:right="0" w:hanging="283"/>
              <w:rPr>
                <w:rFonts w:eastAsia="ArIAL" w:ascii="ArIAL" w:hAnsi="ArIAL"/>
                <w:color w:val="000000"/>
                <w:sz w:val="20"/>
                <w:szCs w:val="20"/>
                <w:shd w:fill="FFFFFF" w:val="clear"/>
              </w:rPr>
            </w:pPr>
            <w:r>
              <w:rPr>
                <w:rFonts w:eastAsia="ArIAL" w:ascii="ArIAL" w:hAnsi="ArIAL"/>
                <w:color w:val="000000"/>
                <w:sz w:val="20"/>
                <w:szCs w:val="20"/>
                <w:shd w:fill="FFFFFF" w:val="clear"/>
              </w:rPr>
              <w:t>Dedicated team player</w:t>
            </w:r>
          </w:p>
          <w:p>
            <w:pPr>
              <w:pStyle w:val="TableContents"/>
              <w:numPr>
                <w:ilvl w:val="0"/>
                <w:numId w:val="2"/>
              </w:numPr>
              <w:pBdr>
                <w:top w:val="nil"/>
                <w:left w:val="nil"/>
                <w:bottom w:val="nil"/>
                <w:right w:val="nil"/>
              </w:pBdr>
              <w:shd w:fill="auto" w:val="clear"/>
              <w:tabs>
                <w:tab w:val="left" w:pos="0" w:leader="none"/>
              </w:tabs>
              <w:spacing w:before="0" w:after="0"/>
              <w:ind w:left="435" w:right="0" w:hanging="283"/>
              <w:rPr>
                <w:rFonts w:eastAsia="ArIAL" w:ascii="ArIAL" w:hAnsi="ArIAL"/>
                <w:color w:val="000000"/>
                <w:sz w:val="20"/>
                <w:szCs w:val="20"/>
                <w:shd w:fill="FFFFFF" w:val="clear"/>
              </w:rPr>
            </w:pPr>
            <w:r>
              <w:rPr>
                <w:rFonts w:eastAsia="ArIAL" w:ascii="ArIAL" w:hAnsi="ArIAL"/>
                <w:color w:val="000000"/>
                <w:sz w:val="20"/>
                <w:szCs w:val="20"/>
                <w:shd w:fill="FFFFFF" w:val="clear"/>
              </w:rPr>
              <w:t>Professional and mature</w:t>
            </w:r>
          </w:p>
          <w:p>
            <w:pPr>
              <w:pStyle w:val="TableContents"/>
              <w:numPr>
                <w:ilvl w:val="0"/>
                <w:numId w:val="2"/>
              </w:numPr>
              <w:pBdr>
                <w:top w:val="nil"/>
                <w:left w:val="nil"/>
                <w:bottom w:val="nil"/>
                <w:right w:val="nil"/>
              </w:pBdr>
              <w:shd w:fill="auto" w:val="clear"/>
              <w:tabs>
                <w:tab w:val="left" w:pos="0" w:leader="none"/>
              </w:tabs>
              <w:spacing w:before="0" w:after="0"/>
              <w:ind w:left="435" w:right="0" w:hanging="283"/>
              <w:rPr>
                <w:rFonts w:eastAsia="ArIAL" w:ascii="ArIAL" w:hAnsi="ArIAL"/>
                <w:color w:val="000000"/>
                <w:sz w:val="20"/>
                <w:szCs w:val="20"/>
                <w:shd w:fill="FFFFFF" w:val="clear"/>
              </w:rPr>
            </w:pPr>
            <w:r>
              <w:rPr>
                <w:rFonts w:eastAsia="ArIAL" w:ascii="ArIAL" w:hAnsi="ArIAL"/>
                <w:color w:val="000000"/>
                <w:sz w:val="20"/>
                <w:szCs w:val="20"/>
                <w:shd w:fill="FFFFFF" w:val="clear"/>
              </w:rPr>
              <w:t>Time management</w:t>
            </w:r>
          </w:p>
          <w:p>
            <w:pPr>
              <w:pStyle w:val="TableContents"/>
              <w:widowControl/>
              <w:numPr>
                <w:ilvl w:val="0"/>
                <w:numId w:val="2"/>
              </w:numPr>
              <w:pBdr>
                <w:top w:val="nil"/>
                <w:left w:val="nil"/>
                <w:bottom w:val="nil"/>
                <w:right w:val="nil"/>
              </w:pBdr>
              <w:shd w:fill="auto" w:val="clear"/>
              <w:tabs>
                <w:tab w:val="left" w:pos="0" w:leader="none"/>
              </w:tabs>
              <w:spacing w:lineRule="atLeast" w:line="195" w:before="105" w:after="0"/>
              <w:ind w:left="435" w:right="0" w:hanging="283"/>
              <w:jc w:val="left"/>
              <w:rPr>
                <w:rFonts w:eastAsia="ArIAL" w:ascii="ArIAL" w:hAnsi="ArIAL"/>
                <w:color w:val="000000"/>
                <w:sz w:val="20"/>
                <w:szCs w:val="20"/>
                <w:shd w:fill="FFFFFF" w:val="clear"/>
              </w:rPr>
            </w:pPr>
            <w:r>
              <w:rPr>
                <w:rFonts w:eastAsia="ArIAL" w:ascii="ArIAL" w:hAnsi="ArIAL"/>
                <w:color w:val="000000"/>
                <w:sz w:val="20"/>
                <w:szCs w:val="20"/>
                <w:shd w:fill="FFFFFF" w:val="clear"/>
              </w:rPr>
              <w:t>Microsoft Office Suite proficiency</w:t>
            </w:r>
          </w:p>
        </w:tc>
      </w:tr>
    </w:tbl>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ind w:left="0" w:right="0" w:hanging="0"/>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3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225" w:before="0" w:after="0"/>
        <w:ind w:left="0" w:right="0" w:hanging="0"/>
        <w:jc w:val="left"/>
        <w:rPr>
          <w:rFonts w:eastAsia="ArIAL" w:ascii="ArIAL" w:hAnsi="ArIAL"/>
          <w:b/>
          <w:bCs/>
          <w:color w:val="000000"/>
          <w:sz w:val="20"/>
          <w:szCs w:val="20"/>
          <w:shd w:fill="FFFFFF" w:val="clear"/>
        </w:rPr>
      </w:pPr>
      <w:r>
        <w:rPr>
          <w:rFonts w:eastAsia="ArIAL" w:ascii="ArIAL" w:hAnsi="ArIAL"/>
          <w:b/>
          <w:bCs/>
          <w:color w:val="000000"/>
          <w:sz w:val="20"/>
          <w:szCs w:val="20"/>
          <w:shd w:fill="FFFFFF" w:val="clear"/>
        </w:rPr>
        <w:t>Experience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ascii="ArIAL" w:hAnsi="ArIAL"/>
          <w:color w:val="000000"/>
          <w:sz w:val="20"/>
          <w:szCs w:val="20"/>
          <w:shd w:fill="FFFFFF" w:val="clear"/>
        </w:rPr>
      </w:pPr>
      <w:bookmarkStart w:id="11" w:name="296787652JTIT1"/>
      <w:bookmarkEnd w:id="11"/>
      <w:r>
        <w:rPr>
          <w:rFonts w:eastAsia="ArIAL" w:ascii="ArIAL" w:hAnsi="ArIAL"/>
          <w:b/>
          <w:color w:val="000000"/>
          <w:sz w:val="20"/>
          <w:szCs w:val="20"/>
          <w:shd w:fill="FFFFFF" w:val="clear"/>
        </w:rPr>
        <w:t>Senior Administration Manager</w:t>
      </w:r>
      <w:r>
        <w:rPr>
          <w:rFonts w:eastAsia="ArIAL" w:ascii="ArIAL" w:hAnsi="ArIAL"/>
          <w:color w:val="000000"/>
          <w:sz w:val="20"/>
          <w:szCs w:val="20"/>
          <w:shd w:fill="FFFFFF" w:val="clear"/>
        </w:rPr>
        <w:br/>
      </w:r>
      <w:bookmarkStart w:id="12" w:name="296787652JSTD1"/>
      <w:bookmarkEnd w:id="12"/>
      <w:r>
        <w:rPr>
          <w:rFonts w:eastAsia="ArIAL" w:ascii="ArIAL" w:hAnsi="ArIAL"/>
          <w:color w:val="000000"/>
          <w:sz w:val="20"/>
          <w:szCs w:val="20"/>
          <w:shd w:fill="FFFFFF" w:val="clear"/>
        </w:rPr>
        <w:t>May 2011 to </w:t>
      </w:r>
      <w:bookmarkStart w:id="13" w:name="296787652EDDT1"/>
      <w:bookmarkEnd w:id="13"/>
      <w:r>
        <w:rPr>
          <w:rFonts w:eastAsia="ArIAL" w:ascii="ArIAL" w:hAnsi="ArIAL"/>
          <w:color w:val="000000"/>
          <w:sz w:val="20"/>
          <w:szCs w:val="20"/>
          <w:shd w:fill="FFFFFF" w:val="clear"/>
        </w:rPr>
        <w:t>Current</w:t>
      </w:r>
      <w:bookmarkStart w:id="14" w:name="296787652COMP1"/>
      <w:bookmarkEnd w:id="14"/>
      <w:r>
        <w:rPr>
          <w:rFonts w:eastAsia="ArIAL" w:ascii="ArIAL" w:hAnsi="ArIAL"/>
          <w:b/>
          <w:color w:val="000000"/>
          <w:sz w:val="20"/>
          <w:szCs w:val="20"/>
          <w:shd w:fill="FFFFFF" w:val="clear"/>
        </w:rPr>
        <w:t>U.S. Marine Corps</w:t>
      </w:r>
      <w:r>
        <w:rPr>
          <w:rFonts w:eastAsia="ArIAL" w:ascii="ArIAL" w:hAnsi="ArIAL"/>
          <w:color w:val="000000"/>
          <w:sz w:val="20"/>
          <w:szCs w:val="20"/>
          <w:shd w:fill="FFFFFF" w:val="clear"/>
        </w:rPr>
        <w:t> </w:t>
      </w:r>
      <w:r>
        <w:rPr>
          <w:rFonts w:ascii="ArIAL" w:hAnsi="ArIAL" w:eastAsia="ArIAL"/>
          <w:color w:val="000000"/>
          <w:sz w:val="20"/>
          <w:szCs w:val="20"/>
          <w:shd w:fill="FFFFFF" w:val="clear"/>
        </w:rPr>
        <w:t>－ </w:t>
      </w:r>
      <w:bookmarkStart w:id="15" w:name="296787652JCIT1"/>
      <w:bookmarkEnd w:id="15"/>
      <w:r>
        <w:rPr>
          <w:rFonts w:eastAsia="ArIAL" w:ascii="ArIAL" w:hAnsi="ArIAL"/>
          <w:color w:val="000000"/>
          <w:sz w:val="20"/>
          <w:szCs w:val="20"/>
          <w:shd w:fill="FFFFFF" w:val="clear"/>
        </w:rPr>
        <w:t>San Diego, </w:t>
      </w:r>
      <w:bookmarkStart w:id="16" w:name="296787652JSTA1"/>
      <w:bookmarkStart w:id="17" w:name="296787652JDES1"/>
      <w:bookmarkEnd w:id="16"/>
      <w:bookmarkEnd w:id="17"/>
      <w:r>
        <w:rPr>
          <w:rFonts w:eastAsia="ArIAL" w:ascii="ArIAL" w:hAnsi="ArIAL"/>
          <w:color w:val="000000"/>
          <w:sz w:val="20"/>
          <w:szCs w:val="20"/>
          <w:shd w:fill="FFFFFF" w:val="clear"/>
        </w:rPr>
        <w:t>CA</w:t>
      </w:r>
    </w:p>
    <w:p>
      <w:pPr>
        <w:pStyle w:val="TextBody"/>
        <w:widowControl/>
        <w:numPr>
          <w:ilvl w:val="0"/>
          <w:numId w:val="3"/>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Supervised and managed the work of 26 employees and provided administrative support to over 7000 personnel in 32 tenant units aboard the installation.</w:t>
      </w:r>
    </w:p>
    <w:p>
      <w:pPr>
        <w:pStyle w:val="TextBody"/>
        <w:widowControl/>
        <w:numPr>
          <w:ilvl w:val="0"/>
          <w:numId w:val="3"/>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Administrative support provided included pay and entitlement audits, personnel record reviews, per diem entitlement processing, and travel related expense settlements with over $100M in capital assets.</w:t>
      </w:r>
    </w:p>
    <w:p>
      <w:pPr>
        <w:pStyle w:val="TextBody"/>
        <w:widowControl/>
        <w:numPr>
          <w:ilvl w:val="0"/>
          <w:numId w:val="3"/>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Improved personnel clerk job performance by designing and implementing staff training and development programs which were conducted through weekly training sessions and monthly evaluations which resulted in improved job proficiency, better customer relations, and five personnel being meritoriously promoted.</w:t>
      </w:r>
    </w:p>
    <w:p>
      <w:pPr>
        <w:pStyle w:val="TextBody"/>
        <w:widowControl/>
        <w:numPr>
          <w:ilvl w:val="0"/>
          <w:numId w:val="3"/>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Managed the daily activities of 9 employees assigned to the Identification Card Center with regards to benefits research and entitlement which resulted in the issuance of over 1300 identification cards monthly to active duty personnel and their dependents, retired military personnel, and civilian contractors.</w:t>
      </w:r>
    </w:p>
    <w:p>
      <w:pPr>
        <w:pStyle w:val="TextBody"/>
        <w:widowControl/>
        <w:numPr>
          <w:ilvl w:val="0"/>
          <w:numId w:val="3"/>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Lead a process improvement project of the Ident.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cs="Arial;Helvetica;sans-serif" w:ascii="ArIAL" w:hAnsi="ArIAL"/>
          <w:b w:val="false"/>
          <w:bCs w:val="false"/>
          <w:i w:val="false"/>
          <w:iCs w:val="false"/>
          <w:caps w:val="false"/>
          <w:smallCaps w:val="false"/>
          <w:color w:val="000000"/>
          <w:spacing w:val="0"/>
          <w:sz w:val="20"/>
          <w:szCs w:val="20"/>
          <w:shd w:fill="FFFFFF" w:val="clear"/>
        </w:rPr>
      </w:pPr>
      <w:bookmarkStart w:id="18" w:name="296787652JTIT2"/>
      <w:bookmarkEnd w:id="18"/>
      <w:r>
        <w:rPr>
          <w:rFonts w:eastAsia="ArIAL" w:cs="Arial;Helvetica;sans-serif" w:ascii="ArIAL" w:hAnsi="ArIAL"/>
          <w:b/>
          <w:bCs w:val="false"/>
          <w:i w:val="false"/>
          <w:iCs w:val="false"/>
          <w:caps w:val="false"/>
          <w:smallCaps w:val="false"/>
          <w:color w:val="000000"/>
          <w:spacing w:val="0"/>
          <w:sz w:val="20"/>
          <w:szCs w:val="20"/>
          <w:shd w:fill="FFFFFF" w:val="clear"/>
        </w:rPr>
        <w:t>Personnel Administration Manager</w:t>
      </w:r>
      <w:r>
        <w:rPr>
          <w:rFonts w:eastAsia="ArIAL" w:cs="Arial;Helvetica;sans-serif" w:ascii="ArIAL" w:hAnsi="ArIAL"/>
          <w:b w:val="false"/>
          <w:bCs w:val="false"/>
          <w:i w:val="false"/>
          <w:iCs w:val="false"/>
          <w:caps w:val="false"/>
          <w:smallCaps w:val="false"/>
          <w:color w:val="000000"/>
          <w:spacing w:val="0"/>
          <w:sz w:val="20"/>
          <w:szCs w:val="20"/>
          <w:shd w:fill="FFFFFF" w:val="clear"/>
        </w:rPr>
        <w:br/>
      </w:r>
      <w:bookmarkStart w:id="19" w:name="296787652JSTD2"/>
      <w:bookmarkEnd w:id="19"/>
      <w:r>
        <w:rPr>
          <w:rFonts w:eastAsia="ArIAL" w:cs="Arial;Helvetica;sans-serif" w:ascii="ArIAL" w:hAnsi="ArIAL"/>
          <w:b w:val="false"/>
          <w:bCs w:val="false"/>
          <w:i w:val="false"/>
          <w:iCs w:val="false"/>
          <w:caps w:val="false"/>
          <w:smallCaps w:val="false"/>
          <w:color w:val="000000"/>
          <w:spacing w:val="0"/>
          <w:sz w:val="20"/>
          <w:szCs w:val="20"/>
          <w:shd w:fill="FFFFFF" w:val="clear"/>
        </w:rPr>
        <w:t>June 2010 to </w:t>
      </w:r>
      <w:bookmarkStart w:id="20" w:name="296787652EDDT2"/>
      <w:bookmarkEnd w:id="20"/>
      <w:r>
        <w:rPr>
          <w:rFonts w:eastAsia="ArIAL" w:cs="Arial;Helvetica;sans-serif" w:ascii="ArIAL" w:hAnsi="ArIAL"/>
          <w:b w:val="false"/>
          <w:bCs w:val="false"/>
          <w:i w:val="false"/>
          <w:iCs w:val="false"/>
          <w:caps w:val="false"/>
          <w:smallCaps w:val="false"/>
          <w:color w:val="000000"/>
          <w:spacing w:val="0"/>
          <w:sz w:val="20"/>
          <w:szCs w:val="20"/>
          <w:shd w:fill="FFFFFF" w:val="clear"/>
        </w:rPr>
        <w:t>May 2011</w:t>
      </w:r>
      <w:bookmarkStart w:id="21" w:name="296787652COMP2"/>
      <w:bookmarkEnd w:id="21"/>
      <w:r>
        <w:rPr>
          <w:rFonts w:eastAsia="ArIAL" w:cs="Arial;Helvetica;sans-serif" w:ascii="ArIAL" w:hAnsi="ArIAL"/>
          <w:b/>
          <w:bCs w:val="false"/>
          <w:i w:val="false"/>
          <w:iCs w:val="false"/>
          <w:caps w:val="false"/>
          <w:smallCaps w:val="false"/>
          <w:color w:val="000000"/>
          <w:spacing w:val="0"/>
          <w:sz w:val="20"/>
          <w:szCs w:val="20"/>
          <w:shd w:fill="FFFFFF" w:val="clear"/>
        </w:rPr>
        <w:t>U.S. Marine Corps</w:t>
      </w:r>
      <w:r>
        <w:rPr>
          <w:rFonts w:eastAsia="ArIAL" w:cs="Arial;Helvetica;sans-serif" w:ascii="ArIAL" w:hAnsi="ArIAL"/>
          <w:b w:val="false"/>
          <w:bCs w:val="false"/>
          <w:i w:val="false"/>
          <w:iCs w:val="false"/>
          <w:caps w:val="false"/>
          <w:smallCaps w:val="false"/>
          <w:color w:val="000000"/>
          <w:spacing w:val="0"/>
          <w:sz w:val="20"/>
          <w:szCs w:val="20"/>
          <w:shd w:fill="FFFFFF" w:val="clear"/>
        </w:rPr>
        <w:t> </w:t>
      </w:r>
      <w:r>
        <w:rPr>
          <w:rFonts w:ascii="ArIAL" w:hAnsi="ArIAL" w:cs="Arial;Helvetica;sans-serif" w:eastAsia="ArIAL"/>
          <w:b w:val="false"/>
          <w:bCs w:val="false"/>
          <w:i w:val="false"/>
          <w:iCs w:val="false"/>
          <w:caps w:val="false"/>
          <w:smallCaps w:val="false"/>
          <w:color w:val="000000"/>
          <w:spacing w:val="0"/>
          <w:sz w:val="20"/>
          <w:szCs w:val="20"/>
          <w:shd w:fill="FFFFFF" w:val="clear"/>
        </w:rPr>
        <w:t>－ </w:t>
      </w:r>
      <w:bookmarkStart w:id="22" w:name="296787652JCIT2"/>
      <w:bookmarkStart w:id="23" w:name="296787652JSTA2"/>
      <w:bookmarkStart w:id="24" w:name="296787652JDES2"/>
      <w:bookmarkEnd w:id="22"/>
      <w:bookmarkEnd w:id="23"/>
      <w:bookmarkEnd w:id="24"/>
      <w:r>
        <w:rPr>
          <w:rFonts w:eastAsia="ArIAL" w:cs="Arial;Helvetica;sans-serif" w:ascii="ArIAL" w:hAnsi="ArIAL"/>
          <w:b w:val="false"/>
          <w:bCs w:val="false"/>
          <w:i w:val="false"/>
          <w:iCs w:val="false"/>
          <w:caps w:val="false"/>
          <w:smallCaps w:val="false"/>
          <w:color w:val="000000"/>
          <w:spacing w:val="0"/>
          <w:sz w:val="20"/>
          <w:szCs w:val="20"/>
          <w:shd w:fill="FFFFFF" w:val="clear"/>
        </w:rPr>
        <w:t>Okinawa</w:t>
      </w:r>
    </w:p>
    <w:p>
      <w:pPr>
        <w:pStyle w:val="TextBody"/>
        <w:widowControl/>
        <w:numPr>
          <w:ilvl w:val="0"/>
          <w:numId w:val="4"/>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Directed daily administrative activities of seven personnel and one civilian employee providing administrative support to over 300 personnel and ensured strict adherence to quality standards and deadlines.</w:t>
      </w:r>
    </w:p>
    <w:p>
      <w:pPr>
        <w:pStyle w:val="TextBody"/>
        <w:widowControl/>
        <w:numPr>
          <w:ilvl w:val="0"/>
          <w:numId w:val="4"/>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Authored Standard Operation Handbooks for 9 functional areas that streamlined administrative processes related to military promotions, pay, records review, business travel, training, and employee development.</w:t>
      </w:r>
    </w:p>
    <w:p>
      <w:pPr>
        <w:pStyle w:val="TextBody"/>
        <w:widowControl/>
        <w:numPr>
          <w:ilvl w:val="0"/>
          <w:numId w:val="4"/>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Planned, managed, and executed an annual budget in excess of $250,000 for official travel, personnel training, office equipment, and supplies.</w:t>
      </w:r>
    </w:p>
    <w:p>
      <w:pPr>
        <w:pStyle w:val="TextBody"/>
        <w:widowControl/>
        <w:numPr>
          <w:ilvl w:val="0"/>
          <w:numId w:val="4"/>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Facilitated the processing of legal documents for 24 non-judicial punishment proceedings, 8 courts martials, and 14 administrative separation packages for personnel in violation of the Uniformed Code of Military Justice.</w:t>
      </w:r>
    </w:p>
    <w:p>
      <w:pPr>
        <w:pStyle w:val="TextBody"/>
        <w:widowControl/>
        <w:numPr>
          <w:ilvl w:val="0"/>
          <w:numId w:val="4"/>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Improved the processing of personal awards by developing a system for the submission, review, and approval of over 200 personal awards by the local and higher headquarters awarding authorities.</w:t>
      </w:r>
    </w:p>
    <w:p>
      <w:pPr>
        <w:pStyle w:val="TextBody"/>
        <w:widowControl/>
        <w:numPr>
          <w:ilvl w:val="0"/>
          <w:numId w:val="4"/>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Managed a Unit Mailroom that provided postal ser.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cs="Arial;Helvetica;sans-serif" w:ascii="ArIAL" w:hAnsi="ArIAL"/>
          <w:b w:val="false"/>
          <w:bCs w:val="false"/>
          <w:i w:val="false"/>
          <w:iCs w:val="false"/>
          <w:caps w:val="false"/>
          <w:smallCaps w:val="false"/>
          <w:color w:val="000000"/>
          <w:spacing w:val="0"/>
          <w:sz w:val="20"/>
          <w:szCs w:val="20"/>
          <w:shd w:fill="FFFFFF" w:val="clear"/>
        </w:rPr>
      </w:pPr>
      <w:bookmarkStart w:id="25" w:name="296787652JTIT3"/>
      <w:bookmarkEnd w:id="25"/>
      <w:r>
        <w:rPr>
          <w:rFonts w:eastAsia="ArIAL" w:cs="Arial;Helvetica;sans-serif" w:ascii="ArIAL" w:hAnsi="ArIAL"/>
          <w:b/>
          <w:bCs w:val="false"/>
          <w:i w:val="false"/>
          <w:iCs w:val="false"/>
          <w:caps w:val="false"/>
          <w:smallCaps w:val="false"/>
          <w:color w:val="000000"/>
          <w:spacing w:val="0"/>
          <w:sz w:val="20"/>
          <w:szCs w:val="20"/>
          <w:shd w:fill="FFFFFF" w:val="clear"/>
        </w:rPr>
        <w:t>Human Resources Assistant</w:t>
      </w:r>
      <w:r>
        <w:rPr>
          <w:rFonts w:eastAsia="ArIAL" w:cs="Arial;Helvetica;sans-serif" w:ascii="ArIAL" w:hAnsi="ArIAL"/>
          <w:b w:val="false"/>
          <w:bCs w:val="false"/>
          <w:i w:val="false"/>
          <w:iCs w:val="false"/>
          <w:caps w:val="false"/>
          <w:smallCaps w:val="false"/>
          <w:color w:val="000000"/>
          <w:spacing w:val="0"/>
          <w:sz w:val="20"/>
          <w:szCs w:val="20"/>
          <w:shd w:fill="FFFFFF" w:val="clear"/>
        </w:rPr>
        <w:br/>
      </w:r>
      <w:bookmarkStart w:id="26" w:name="296787652JSTD3"/>
      <w:bookmarkEnd w:id="26"/>
      <w:r>
        <w:rPr>
          <w:rFonts w:eastAsia="ArIAL" w:cs="Arial;Helvetica;sans-serif" w:ascii="ArIAL" w:hAnsi="ArIAL"/>
          <w:b w:val="false"/>
          <w:bCs w:val="false"/>
          <w:i w:val="false"/>
          <w:iCs w:val="false"/>
          <w:caps w:val="false"/>
          <w:smallCaps w:val="false"/>
          <w:color w:val="000000"/>
          <w:spacing w:val="0"/>
          <w:sz w:val="20"/>
          <w:szCs w:val="20"/>
          <w:shd w:fill="FFFFFF" w:val="clear"/>
        </w:rPr>
        <w:t>December 2008 to </w:t>
      </w:r>
      <w:bookmarkStart w:id="27" w:name="296787652EDDT3"/>
      <w:bookmarkEnd w:id="27"/>
      <w:r>
        <w:rPr>
          <w:rFonts w:eastAsia="ArIAL" w:cs="Arial;Helvetica;sans-serif" w:ascii="ArIAL" w:hAnsi="ArIAL"/>
          <w:b w:val="false"/>
          <w:bCs w:val="false"/>
          <w:i w:val="false"/>
          <w:iCs w:val="false"/>
          <w:caps w:val="false"/>
          <w:smallCaps w:val="false"/>
          <w:color w:val="000000"/>
          <w:spacing w:val="0"/>
          <w:sz w:val="20"/>
          <w:szCs w:val="20"/>
          <w:shd w:fill="FFFFFF" w:val="clear"/>
        </w:rPr>
        <w:t>June 2010</w:t>
      </w:r>
      <w:bookmarkStart w:id="28" w:name="296787652COMP3"/>
      <w:bookmarkEnd w:id="28"/>
      <w:r>
        <w:rPr>
          <w:rFonts w:eastAsia="ArIAL" w:cs="Arial;Helvetica;sans-serif" w:ascii="ArIAL" w:hAnsi="ArIAL"/>
          <w:b/>
          <w:bCs w:val="false"/>
          <w:i w:val="false"/>
          <w:iCs w:val="false"/>
          <w:caps w:val="false"/>
          <w:smallCaps w:val="false"/>
          <w:color w:val="000000"/>
          <w:spacing w:val="0"/>
          <w:sz w:val="20"/>
          <w:szCs w:val="20"/>
          <w:shd w:fill="FFFFFF" w:val="clear"/>
        </w:rPr>
        <w:t>U.S. Marine Corps</w:t>
      </w:r>
      <w:r>
        <w:rPr>
          <w:rFonts w:eastAsia="ArIAL" w:cs="Arial;Helvetica;sans-serif" w:ascii="ArIAL" w:hAnsi="ArIAL"/>
          <w:b w:val="false"/>
          <w:bCs w:val="false"/>
          <w:i w:val="false"/>
          <w:iCs w:val="false"/>
          <w:caps w:val="false"/>
          <w:smallCaps w:val="false"/>
          <w:color w:val="000000"/>
          <w:spacing w:val="0"/>
          <w:sz w:val="20"/>
          <w:szCs w:val="20"/>
          <w:shd w:fill="FFFFFF" w:val="clear"/>
        </w:rPr>
        <w:t> </w:t>
      </w:r>
      <w:r>
        <w:rPr>
          <w:rFonts w:ascii="ArIAL" w:hAnsi="ArIAL" w:cs="Arial;Helvetica;sans-serif" w:eastAsia="ArIAL"/>
          <w:b w:val="false"/>
          <w:bCs w:val="false"/>
          <w:i w:val="false"/>
          <w:iCs w:val="false"/>
          <w:caps w:val="false"/>
          <w:smallCaps w:val="false"/>
          <w:color w:val="000000"/>
          <w:spacing w:val="0"/>
          <w:sz w:val="20"/>
          <w:szCs w:val="20"/>
          <w:shd w:fill="FFFFFF" w:val="clear"/>
        </w:rPr>
        <w:t>－ </w:t>
      </w:r>
      <w:bookmarkStart w:id="29" w:name="296787652JCIT3"/>
      <w:bookmarkStart w:id="30" w:name="296787652JSTA3"/>
      <w:bookmarkStart w:id="31" w:name="296787652JDES3"/>
      <w:bookmarkEnd w:id="29"/>
      <w:bookmarkEnd w:id="30"/>
      <w:bookmarkEnd w:id="31"/>
      <w:r>
        <w:rPr>
          <w:rFonts w:eastAsia="ArIAL" w:cs="Arial;Helvetica;sans-serif" w:ascii="ArIAL" w:hAnsi="ArIAL"/>
          <w:b w:val="false"/>
          <w:bCs w:val="false"/>
          <w:i w:val="false"/>
          <w:iCs w:val="false"/>
          <w:caps w:val="false"/>
          <w:smallCaps w:val="false"/>
          <w:color w:val="000000"/>
          <w:spacing w:val="0"/>
          <w:sz w:val="20"/>
          <w:szCs w:val="20"/>
          <w:shd w:fill="FFFFFF" w:val="clear"/>
        </w:rPr>
        <w:t>Okinawa</w:t>
      </w:r>
    </w:p>
    <w:p>
      <w:pPr>
        <w:pStyle w:val="TextBody"/>
        <w:widowControl/>
        <w:numPr>
          <w:ilvl w:val="0"/>
          <w:numId w:val="5"/>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Instructed and supervised four personnel in their roles and responsibilities within the Manpower and Operations Section of an organization that provided personnel augmentation and sourcing solutions for numerous international contingencies in Iraq, Afghanistan, Qatar, Kuwait, and Africa.</w:t>
      </w:r>
    </w:p>
    <w:p>
      <w:pPr>
        <w:pStyle w:val="TextBody"/>
        <w:widowControl/>
        <w:numPr>
          <w:ilvl w:val="0"/>
          <w:numId w:val="5"/>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Generated daily reports for use in manpower analyses to determine whether or not personnel capabilities of various skill sets, experience levels, and grade requirements were available for deployments and military exercises conducted in the Asian Pacific region, and advised executive level and senior staff members of future operational requirements and the company's ability to properly provide personnel for each operation.</w:t>
      </w:r>
    </w:p>
    <w:p>
      <w:pPr>
        <w:pStyle w:val="TextBody"/>
        <w:widowControl/>
        <w:numPr>
          <w:ilvl w:val="0"/>
          <w:numId w:val="5"/>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Validated personnel requirements through classified software and programs for international operations, and sourced personnel from a pool in excess of 15,000 people to staff over 2500 requirements without any shortfalls; yet maintained a consistent balance of personnel and equipment to effectively condu.</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cs="Arial;Helvetica;sans-serif" w:ascii="ArIAL" w:hAnsi="ArIAL"/>
          <w:b w:val="false"/>
          <w:bCs w:val="false"/>
          <w:i w:val="false"/>
          <w:iCs w:val="false"/>
          <w:caps w:val="false"/>
          <w:smallCaps w:val="false"/>
          <w:color w:val="000000"/>
          <w:spacing w:val="0"/>
          <w:sz w:val="20"/>
          <w:szCs w:val="20"/>
          <w:shd w:fill="FFFFFF" w:val="clear"/>
        </w:rPr>
      </w:pPr>
      <w:bookmarkStart w:id="32" w:name="296787652JTIT4"/>
      <w:bookmarkEnd w:id="32"/>
      <w:r>
        <w:rPr>
          <w:rFonts w:eastAsia="ArIAL" w:cs="Arial;Helvetica;sans-serif" w:ascii="ArIAL" w:hAnsi="ArIAL"/>
          <w:b/>
          <w:bCs w:val="false"/>
          <w:i w:val="false"/>
          <w:iCs w:val="false"/>
          <w:caps w:val="false"/>
          <w:smallCaps w:val="false"/>
          <w:color w:val="000000"/>
          <w:spacing w:val="0"/>
          <w:sz w:val="20"/>
          <w:szCs w:val="20"/>
          <w:shd w:fill="FFFFFF" w:val="clear"/>
        </w:rPr>
        <w:t>Executive Administration Assistant</w:t>
      </w:r>
      <w:r>
        <w:rPr>
          <w:rFonts w:eastAsia="ArIAL" w:cs="Arial;Helvetica;sans-serif" w:ascii="ArIAL" w:hAnsi="ArIAL"/>
          <w:b w:val="false"/>
          <w:bCs w:val="false"/>
          <w:i w:val="false"/>
          <w:iCs w:val="false"/>
          <w:caps w:val="false"/>
          <w:smallCaps w:val="false"/>
          <w:color w:val="000000"/>
          <w:spacing w:val="0"/>
          <w:sz w:val="20"/>
          <w:szCs w:val="20"/>
          <w:shd w:fill="FFFFFF" w:val="clear"/>
        </w:rPr>
        <w:br/>
      </w:r>
      <w:bookmarkStart w:id="33" w:name="296787652JSTD4"/>
      <w:bookmarkEnd w:id="33"/>
      <w:r>
        <w:rPr>
          <w:rFonts w:eastAsia="ArIAL" w:cs="Arial;Helvetica;sans-serif" w:ascii="ArIAL" w:hAnsi="ArIAL"/>
          <w:b w:val="false"/>
          <w:bCs w:val="false"/>
          <w:i w:val="false"/>
          <w:iCs w:val="false"/>
          <w:caps w:val="false"/>
          <w:smallCaps w:val="false"/>
          <w:color w:val="000000"/>
          <w:spacing w:val="0"/>
          <w:sz w:val="20"/>
          <w:szCs w:val="20"/>
          <w:shd w:fill="FFFFFF" w:val="clear"/>
        </w:rPr>
        <w:t>September 2005 to </w:t>
      </w:r>
      <w:bookmarkStart w:id="34" w:name="296787652EDDT4"/>
      <w:bookmarkEnd w:id="34"/>
      <w:r>
        <w:rPr>
          <w:rFonts w:eastAsia="ArIAL" w:cs="Arial;Helvetica;sans-serif" w:ascii="ArIAL" w:hAnsi="ArIAL"/>
          <w:b w:val="false"/>
          <w:bCs w:val="false"/>
          <w:i w:val="false"/>
          <w:iCs w:val="false"/>
          <w:caps w:val="false"/>
          <w:smallCaps w:val="false"/>
          <w:color w:val="000000"/>
          <w:spacing w:val="0"/>
          <w:sz w:val="20"/>
          <w:szCs w:val="20"/>
          <w:shd w:fill="FFFFFF" w:val="clear"/>
        </w:rPr>
        <w:t>November 2008</w:t>
      </w:r>
      <w:bookmarkStart w:id="35" w:name="296787652COMP4"/>
      <w:bookmarkEnd w:id="35"/>
      <w:r>
        <w:rPr>
          <w:rFonts w:eastAsia="ArIAL" w:cs="Arial;Helvetica;sans-serif" w:ascii="ArIAL" w:hAnsi="ArIAL"/>
          <w:b/>
          <w:bCs w:val="false"/>
          <w:i w:val="false"/>
          <w:iCs w:val="false"/>
          <w:caps w:val="false"/>
          <w:smallCaps w:val="false"/>
          <w:color w:val="000000"/>
          <w:spacing w:val="0"/>
          <w:sz w:val="20"/>
          <w:szCs w:val="20"/>
          <w:shd w:fill="FFFFFF" w:val="clear"/>
        </w:rPr>
        <w:t>U.S. Marine Corps</w:t>
      </w:r>
      <w:r>
        <w:rPr>
          <w:rFonts w:eastAsia="ArIAL" w:cs="Arial;Helvetica;sans-serif" w:ascii="ArIAL" w:hAnsi="ArIAL"/>
          <w:b w:val="false"/>
          <w:bCs w:val="false"/>
          <w:i w:val="false"/>
          <w:iCs w:val="false"/>
          <w:caps w:val="false"/>
          <w:smallCaps w:val="false"/>
          <w:color w:val="000000"/>
          <w:spacing w:val="0"/>
          <w:sz w:val="20"/>
          <w:szCs w:val="20"/>
          <w:shd w:fill="FFFFFF" w:val="clear"/>
        </w:rPr>
        <w:t> </w:t>
      </w:r>
      <w:r>
        <w:rPr>
          <w:rFonts w:ascii="ArIAL" w:hAnsi="ArIAL" w:cs="Arial;Helvetica;sans-serif" w:eastAsia="ArIAL"/>
          <w:b w:val="false"/>
          <w:bCs w:val="false"/>
          <w:i w:val="false"/>
          <w:iCs w:val="false"/>
          <w:caps w:val="false"/>
          <w:smallCaps w:val="false"/>
          <w:color w:val="000000"/>
          <w:spacing w:val="0"/>
          <w:sz w:val="20"/>
          <w:szCs w:val="20"/>
          <w:shd w:fill="FFFFFF" w:val="clear"/>
        </w:rPr>
        <w:t>－ </w:t>
      </w:r>
      <w:bookmarkStart w:id="36" w:name="296787652JCIT4"/>
      <w:bookmarkEnd w:id="36"/>
      <w:r>
        <w:rPr>
          <w:rFonts w:eastAsia="ArIAL" w:cs="Arial;Helvetica;sans-serif" w:ascii="ArIAL" w:hAnsi="ArIAL"/>
          <w:b w:val="false"/>
          <w:bCs w:val="false"/>
          <w:i w:val="false"/>
          <w:iCs w:val="false"/>
          <w:caps w:val="false"/>
          <w:smallCaps w:val="false"/>
          <w:color w:val="000000"/>
          <w:spacing w:val="0"/>
          <w:sz w:val="20"/>
          <w:szCs w:val="20"/>
          <w:shd w:fill="FFFFFF" w:val="clear"/>
        </w:rPr>
        <w:t>Beaufort, </w:t>
      </w:r>
      <w:bookmarkStart w:id="37" w:name="296787652JSTA4"/>
      <w:bookmarkStart w:id="38" w:name="296787652JDES4"/>
      <w:bookmarkEnd w:id="37"/>
      <w:bookmarkEnd w:id="38"/>
      <w:r>
        <w:rPr>
          <w:rFonts w:eastAsia="ArIAL" w:cs="Arial;Helvetica;sans-serif" w:ascii="ArIAL" w:hAnsi="ArIAL"/>
          <w:b w:val="false"/>
          <w:bCs w:val="false"/>
          <w:i w:val="false"/>
          <w:iCs w:val="false"/>
          <w:caps w:val="false"/>
          <w:smallCaps w:val="false"/>
          <w:color w:val="000000"/>
          <w:spacing w:val="0"/>
          <w:sz w:val="20"/>
          <w:szCs w:val="20"/>
          <w:shd w:fill="FFFFFF" w:val="clear"/>
        </w:rPr>
        <w:t>S C</w:t>
      </w:r>
    </w:p>
    <w:p>
      <w:pPr>
        <w:pStyle w:val="TextBody"/>
        <w:widowControl/>
        <w:numPr>
          <w:ilvl w:val="0"/>
          <w:numId w:val="6"/>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Supervised nine personnel providing administrative and postal support to over 850 Marines and Sailors.</w:t>
      </w:r>
    </w:p>
    <w:p>
      <w:pPr>
        <w:pStyle w:val="TextBody"/>
        <w:widowControl/>
        <w:numPr>
          <w:ilvl w:val="0"/>
          <w:numId w:val="6"/>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Developed Strategic Administration Plans to fulfill over 30 deployments of personnel to Iraq, Afghanistan, and Africa.</w:t>
      </w:r>
    </w:p>
    <w:p>
      <w:pPr>
        <w:pStyle w:val="TextBody"/>
        <w:widowControl/>
        <w:numPr>
          <w:ilvl w:val="0"/>
          <w:numId w:val="6"/>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Improved business travel processes by implementing the Defense Travel System online, which reduced erroneous payments by 34% and processing time by 50%, and worked closely with Fiscal Department and ensured strict compliance was kept with $750,000 annual budget.</w:t>
      </w:r>
    </w:p>
    <w:p>
      <w:pPr>
        <w:pStyle w:val="TextBody"/>
        <w:widowControl/>
        <w:numPr>
          <w:ilvl w:val="0"/>
          <w:numId w:val="6"/>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Developed and implemented staff training plans and mentored leaders on Employee Relations and Development, which improved morale and organizational effectiveness.</w:t>
      </w:r>
    </w:p>
    <w:p>
      <w:pPr>
        <w:pStyle w:val="TextBody"/>
        <w:widowControl/>
        <w:numPr>
          <w:ilvl w:val="0"/>
          <w:numId w:val="6"/>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Identified outdated internal control procedures and implemented process improvements, which resulted in 60% increase in customer service response time by 60% and improved client relations.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cs="Arial;Helvetica;sans-serif" w:ascii="ArIAL" w:hAnsi="ArIAL"/>
          <w:b w:val="false"/>
          <w:bCs w:val="false"/>
          <w:i w:val="false"/>
          <w:iCs w:val="false"/>
          <w:caps w:val="false"/>
          <w:smallCaps w:val="false"/>
          <w:color w:val="000000"/>
          <w:spacing w:val="0"/>
          <w:sz w:val="20"/>
          <w:szCs w:val="20"/>
          <w:shd w:fill="FFFFFF" w:val="clear"/>
        </w:rPr>
      </w:pPr>
      <w:bookmarkStart w:id="39" w:name="296787652JTIT5"/>
      <w:bookmarkEnd w:id="39"/>
      <w:r>
        <w:rPr>
          <w:rFonts w:eastAsia="ArIAL" w:cs="Arial;Helvetica;sans-serif" w:ascii="ArIAL" w:hAnsi="ArIAL"/>
          <w:b/>
          <w:bCs w:val="false"/>
          <w:i w:val="false"/>
          <w:iCs w:val="false"/>
          <w:caps w:val="false"/>
          <w:smallCaps w:val="false"/>
          <w:color w:val="000000"/>
          <w:spacing w:val="0"/>
          <w:sz w:val="20"/>
          <w:szCs w:val="20"/>
          <w:shd w:fill="FFFFFF" w:val="clear"/>
        </w:rPr>
        <w:t>Personnel Administration Manager</w:t>
      </w:r>
      <w:r>
        <w:rPr>
          <w:rFonts w:eastAsia="ArIAL" w:cs="Arial;Helvetica;sans-serif" w:ascii="ArIAL" w:hAnsi="ArIAL"/>
          <w:b w:val="false"/>
          <w:bCs w:val="false"/>
          <w:i w:val="false"/>
          <w:iCs w:val="false"/>
          <w:caps w:val="false"/>
          <w:smallCaps w:val="false"/>
          <w:color w:val="000000"/>
          <w:spacing w:val="0"/>
          <w:sz w:val="20"/>
          <w:szCs w:val="20"/>
          <w:shd w:fill="FFFFFF" w:val="clear"/>
        </w:rPr>
        <w:br/>
      </w:r>
      <w:bookmarkStart w:id="40" w:name="296787652JSTD5"/>
      <w:bookmarkEnd w:id="40"/>
      <w:r>
        <w:rPr>
          <w:rFonts w:eastAsia="ArIAL" w:cs="Arial;Helvetica;sans-serif" w:ascii="ArIAL" w:hAnsi="ArIAL"/>
          <w:b w:val="false"/>
          <w:bCs w:val="false"/>
          <w:i w:val="false"/>
          <w:iCs w:val="false"/>
          <w:caps w:val="false"/>
          <w:smallCaps w:val="false"/>
          <w:color w:val="000000"/>
          <w:spacing w:val="0"/>
          <w:sz w:val="20"/>
          <w:szCs w:val="20"/>
          <w:shd w:fill="FFFFFF" w:val="clear"/>
        </w:rPr>
        <w:t>August 2000 to </w:t>
      </w:r>
      <w:bookmarkStart w:id="41" w:name="296787652EDDT5"/>
      <w:bookmarkEnd w:id="41"/>
      <w:r>
        <w:rPr>
          <w:rFonts w:eastAsia="ArIAL" w:cs="Arial;Helvetica;sans-serif" w:ascii="ArIAL" w:hAnsi="ArIAL"/>
          <w:b w:val="false"/>
          <w:bCs w:val="false"/>
          <w:i w:val="false"/>
          <w:iCs w:val="false"/>
          <w:caps w:val="false"/>
          <w:smallCaps w:val="false"/>
          <w:color w:val="000000"/>
          <w:spacing w:val="0"/>
          <w:sz w:val="20"/>
          <w:szCs w:val="20"/>
          <w:shd w:fill="FFFFFF" w:val="clear"/>
        </w:rPr>
        <w:t>September 2005</w:t>
      </w:r>
      <w:bookmarkStart w:id="42" w:name="296787652COMP5"/>
      <w:bookmarkEnd w:id="42"/>
      <w:r>
        <w:rPr>
          <w:rFonts w:eastAsia="ArIAL" w:cs="Arial;Helvetica;sans-serif" w:ascii="ArIAL" w:hAnsi="ArIAL"/>
          <w:b/>
          <w:bCs w:val="false"/>
          <w:i w:val="false"/>
          <w:iCs w:val="false"/>
          <w:caps w:val="false"/>
          <w:smallCaps w:val="false"/>
          <w:color w:val="000000"/>
          <w:spacing w:val="0"/>
          <w:sz w:val="20"/>
          <w:szCs w:val="20"/>
          <w:shd w:fill="FFFFFF" w:val="clear"/>
        </w:rPr>
        <w:t>U.S. Marine Corps</w:t>
      </w:r>
      <w:r>
        <w:rPr>
          <w:rFonts w:eastAsia="ArIAL" w:cs="Arial;Helvetica;sans-serif" w:ascii="ArIAL" w:hAnsi="ArIAL"/>
          <w:b w:val="false"/>
          <w:bCs w:val="false"/>
          <w:i w:val="false"/>
          <w:iCs w:val="false"/>
          <w:caps w:val="false"/>
          <w:smallCaps w:val="false"/>
          <w:color w:val="000000"/>
          <w:spacing w:val="0"/>
          <w:sz w:val="20"/>
          <w:szCs w:val="20"/>
          <w:shd w:fill="FFFFFF" w:val="clear"/>
        </w:rPr>
        <w:t> </w:t>
      </w:r>
      <w:r>
        <w:rPr>
          <w:rFonts w:ascii="ArIAL" w:hAnsi="ArIAL" w:cs="Arial;Helvetica;sans-serif" w:eastAsia="ArIAL"/>
          <w:b w:val="false"/>
          <w:bCs w:val="false"/>
          <w:i w:val="false"/>
          <w:iCs w:val="false"/>
          <w:caps w:val="false"/>
          <w:smallCaps w:val="false"/>
          <w:color w:val="000000"/>
          <w:spacing w:val="0"/>
          <w:sz w:val="20"/>
          <w:szCs w:val="20"/>
          <w:shd w:fill="FFFFFF" w:val="clear"/>
        </w:rPr>
        <w:t>－ </w:t>
      </w:r>
      <w:bookmarkStart w:id="43" w:name="296787652JCIT5"/>
      <w:bookmarkEnd w:id="43"/>
      <w:r>
        <w:rPr>
          <w:rFonts w:eastAsia="ArIAL" w:cs="Arial;Helvetica;sans-serif" w:ascii="ArIAL" w:hAnsi="ArIAL"/>
          <w:b w:val="false"/>
          <w:bCs w:val="false"/>
          <w:i w:val="false"/>
          <w:iCs w:val="false"/>
          <w:caps w:val="false"/>
          <w:smallCaps w:val="false"/>
          <w:color w:val="000000"/>
          <w:spacing w:val="0"/>
          <w:sz w:val="20"/>
          <w:szCs w:val="20"/>
          <w:shd w:fill="FFFFFF" w:val="clear"/>
        </w:rPr>
        <w:t>Atlanta, </w:t>
      </w:r>
      <w:bookmarkStart w:id="44" w:name="296787652JSTA5"/>
      <w:bookmarkStart w:id="45" w:name="296787652JDES5"/>
      <w:bookmarkEnd w:id="44"/>
      <w:bookmarkEnd w:id="45"/>
      <w:r>
        <w:rPr>
          <w:rFonts w:eastAsia="ArIAL" w:cs="Arial;Helvetica;sans-serif" w:ascii="ArIAL" w:hAnsi="ArIAL"/>
          <w:b w:val="false"/>
          <w:bCs w:val="false"/>
          <w:i w:val="false"/>
          <w:iCs w:val="false"/>
          <w:caps w:val="false"/>
          <w:smallCaps w:val="false"/>
          <w:color w:val="000000"/>
          <w:spacing w:val="0"/>
          <w:sz w:val="20"/>
          <w:szCs w:val="20"/>
          <w:shd w:fill="FFFFFF" w:val="clear"/>
        </w:rPr>
        <w:t>GA</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Directed 20 clerks in daily administrative support provided to 250 active duty and over 1200 reserve personnel at two locations with a $400,000 operations budget and $30M in capital assets.</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Introduced inter-departmental cross training initiative, which equipped all personnel with the ability to work in multiple workstations thereby increasing overall efficiency by 25%.</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Served as Public Affairs Chief and orchestrated over 300 Toys-for-Tots events generating over $5M in donations over a two years.</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Served in Afghanistan for 6 months and provided administrative and postal services support to over 200 personnel from five U.S.</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locations.</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Developed a multi-functional database to account daily for all personnel working in various locations throughout Afghanistan and Qatar, and worked cohesively with U.S.</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Army counterparts for all administrative requirements.</w:t>
      </w:r>
    </w:p>
    <w:p>
      <w:pPr>
        <w:pStyle w:val="TextBody"/>
        <w:widowControl/>
        <w:numPr>
          <w:ilvl w:val="0"/>
          <w:numId w:val="7"/>
        </w:numPr>
        <w:pBdr>
          <w:top w:val="nil"/>
          <w:left w:val="nil"/>
          <w:bottom w:val="nil"/>
          <w:right w:val="nil"/>
        </w:pBdr>
        <w:shd w:fill="auto" w:val="clear"/>
        <w:tabs>
          <w:tab w:val="left" w:pos="0" w:leader="none"/>
        </w:tabs>
        <w:spacing w:lineRule="atLeast" w:line="195" w:before="0" w:after="0"/>
        <w:ind w:left="435" w:right="0" w:hanging="283"/>
        <w:jc w:val="left"/>
        <w:rPr>
          <w:rFonts w:eastAsia="ArIAL" w:ascii="ArIAL" w:hAnsi="ArIAL"/>
          <w:b w:val="false"/>
          <w:i w:val="false"/>
          <w:caps w:val="false"/>
          <w:smallCaps w:val="false"/>
          <w:color w:val="000000"/>
          <w:spacing w:val="0"/>
          <w:sz w:val="20"/>
          <w:szCs w:val="20"/>
          <w:shd w:fill="FFFFFF" w:val="clear"/>
        </w:rPr>
      </w:pPr>
      <w:r>
        <w:rPr>
          <w:rFonts w:eastAsia="ArIAL" w:ascii="ArIAL" w:hAnsi="ArIAL"/>
          <w:b w:val="false"/>
          <w:i w:val="false"/>
          <w:caps w:val="false"/>
          <w:smallCaps w:val="false"/>
          <w:color w:val="000000"/>
          <w:spacing w:val="0"/>
          <w:sz w:val="20"/>
          <w:szCs w:val="20"/>
          <w:shd w:fill="FFFFFF" w:val="clear"/>
        </w:rPr>
        <w:t>Implemented departmental policies and procedures to streamline administrative duties including casualty reporting, medical evacuations, and emergency leave, w.</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3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225" w:before="0" w:after="0"/>
        <w:ind w:left="0" w:right="0" w:hanging="0"/>
        <w:jc w:val="left"/>
        <w:rPr>
          <w:rFonts w:eastAsia="ArIAL" w:ascii="ArIAL" w:hAnsi="ArIAL"/>
          <w:b/>
          <w:bCs/>
          <w:color w:val="000000"/>
          <w:sz w:val="20"/>
          <w:szCs w:val="20"/>
          <w:shd w:fill="FFFFFF" w:val="clear"/>
        </w:rPr>
      </w:pPr>
      <w:r>
        <w:rPr>
          <w:rFonts w:eastAsia="ArIAL" w:ascii="ArIAL" w:hAnsi="ArIAL"/>
          <w:b/>
          <w:bCs/>
          <w:color w:val="000000"/>
          <w:sz w:val="20"/>
          <w:szCs w:val="20"/>
          <w:shd w:fill="FFFFFF" w:val="clear"/>
        </w:rPr>
        <w:t>Education</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ascii="ArIAL" w:hAnsi="ArIAL"/>
          <w:b/>
          <w:color w:val="000000"/>
          <w:sz w:val="20"/>
          <w:szCs w:val="20"/>
          <w:shd w:fill="FFFFFF" w:val="clear"/>
        </w:rPr>
      </w:pPr>
      <w:bookmarkStart w:id="46" w:name="296787653DGRE1"/>
      <w:bookmarkStart w:id="47" w:name="296787653STUY1"/>
      <w:bookmarkStart w:id="48" w:name="296787653GRYR1"/>
      <w:bookmarkEnd w:id="46"/>
      <w:bookmarkEnd w:id="47"/>
      <w:bookmarkEnd w:id="48"/>
      <w:r>
        <w:rPr>
          <w:rFonts w:eastAsia="ArIAL" w:ascii="ArIAL" w:hAnsi="ArIAL"/>
          <w:color w:val="000000"/>
          <w:sz w:val="20"/>
          <w:szCs w:val="20"/>
          <w:shd w:fill="FFFFFF" w:val="clear"/>
        </w:rPr>
        <w:t>2013</w:t>
      </w:r>
      <w:bookmarkStart w:id="49" w:name="296787653SCHO1"/>
      <w:bookmarkStart w:id="50" w:name="296787653SCIT1"/>
      <w:bookmarkStart w:id="51" w:name="296787653SSTA1"/>
      <w:bookmarkStart w:id="52" w:name="296787653SCNT1"/>
      <w:bookmarkStart w:id="53" w:name="296787653FRFM1"/>
      <w:bookmarkEnd w:id="49"/>
      <w:bookmarkEnd w:id="50"/>
      <w:bookmarkEnd w:id="51"/>
      <w:bookmarkEnd w:id="52"/>
      <w:bookmarkEnd w:id="53"/>
      <w:r>
        <w:rPr>
          <w:rFonts w:eastAsia="ArIAL" w:ascii="ArIAL" w:hAnsi="ArIAL"/>
          <w:b/>
          <w:color w:val="000000"/>
          <w:sz w:val="20"/>
          <w:szCs w:val="20"/>
          <w:shd w:fill="FFFFFF" w:val="clear"/>
        </w:rPr>
        <w:t>Central Texas College Saint Leo University</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spacing w:lineRule="atLeast" w:line="195" w:before="0" w:after="0"/>
        <w:ind w:left="0" w:right="0" w:hanging="0"/>
        <w:jc w:val="left"/>
        <w:rPr>
          <w:rFonts w:eastAsia="ArIAL" w:cs="Arial;Helvetica;sans-serif" w:ascii="ArIAL" w:hAnsi="ArIAL"/>
          <w:b/>
          <w:bCs w:val="false"/>
          <w:i w:val="false"/>
          <w:iCs w:val="false"/>
          <w:caps w:val="false"/>
          <w:smallCaps w:val="false"/>
          <w:color w:val="000000"/>
          <w:spacing w:val="0"/>
          <w:sz w:val="20"/>
          <w:szCs w:val="20"/>
          <w:shd w:fill="FFFFFF" w:val="clear"/>
        </w:rPr>
      </w:pPr>
      <w:bookmarkStart w:id="54" w:name="296787653DGRE2"/>
      <w:bookmarkEnd w:id="54"/>
      <w:r>
        <w:rPr>
          <w:rFonts w:eastAsia="ArIAL" w:cs="Arial;Helvetica;sans-serif" w:ascii="ArIAL" w:hAnsi="ArIAL"/>
          <w:b/>
          <w:bCs w:val="false"/>
          <w:i w:val="false"/>
          <w:iCs w:val="false"/>
          <w:caps w:val="false"/>
          <w:smallCaps w:val="false"/>
          <w:color w:val="000000"/>
          <w:spacing w:val="0"/>
          <w:sz w:val="20"/>
          <w:szCs w:val="20"/>
          <w:shd w:fill="FFFFFF" w:val="clear"/>
        </w:rPr>
        <w:t>Bachelor's Degree</w:t>
      </w:r>
      <w:r>
        <w:rPr>
          <w:rFonts w:eastAsia="ArIAL" w:cs="Arial;Helvetica;sans-serif" w:ascii="ArIAL" w:hAnsi="ArIAL"/>
          <w:b w:val="false"/>
          <w:bCs w:val="false"/>
          <w:i w:val="false"/>
          <w:iCs w:val="false"/>
          <w:caps w:val="false"/>
          <w:smallCaps w:val="false"/>
          <w:color w:val="000000"/>
          <w:spacing w:val="0"/>
          <w:sz w:val="20"/>
          <w:szCs w:val="20"/>
          <w:shd w:fill="FFFFFF" w:val="clear"/>
        </w:rPr>
        <w:t> : </w:t>
      </w:r>
      <w:bookmarkStart w:id="55" w:name="296787653STUY2"/>
      <w:bookmarkEnd w:id="55"/>
      <w:r>
        <w:rPr>
          <w:rFonts w:eastAsia="ArIAL" w:cs="Arial;Helvetica;sans-serif" w:ascii="ArIAL" w:hAnsi="ArIAL"/>
          <w:b/>
          <w:bCs w:val="false"/>
          <w:i w:val="false"/>
          <w:iCs w:val="false"/>
          <w:caps w:val="false"/>
          <w:smallCaps w:val="false"/>
          <w:color w:val="000000"/>
          <w:spacing w:val="0"/>
          <w:sz w:val="20"/>
          <w:szCs w:val="20"/>
          <w:shd w:fill="FFFFFF" w:val="clear"/>
        </w:rPr>
        <w:t>Business Administration</w:t>
      </w:r>
      <w:r>
        <w:rPr>
          <w:rFonts w:eastAsia="ArIAL" w:cs="Arial;Helvetica;sans-serif" w:ascii="ArIAL" w:hAnsi="ArIAL"/>
          <w:b w:val="false"/>
          <w:bCs w:val="false"/>
          <w:i w:val="false"/>
          <w:iCs w:val="false"/>
          <w:caps w:val="false"/>
          <w:smallCaps w:val="false"/>
          <w:color w:val="000000"/>
          <w:spacing w:val="0"/>
          <w:sz w:val="20"/>
          <w:szCs w:val="20"/>
          <w:shd w:fill="FFFFFF" w:val="clear"/>
        </w:rPr>
        <w:t>, </w:t>
      </w:r>
      <w:bookmarkStart w:id="56" w:name="296787653GRYR2"/>
      <w:bookmarkEnd w:id="56"/>
      <w:r>
        <w:rPr>
          <w:rFonts w:eastAsia="ArIAL" w:cs="Arial;Helvetica;sans-serif" w:ascii="ArIAL" w:hAnsi="ArIAL"/>
          <w:b w:val="false"/>
          <w:bCs w:val="false"/>
          <w:i w:val="false"/>
          <w:iCs w:val="false"/>
          <w:caps w:val="false"/>
          <w:smallCaps w:val="false"/>
          <w:color w:val="000000"/>
          <w:spacing w:val="0"/>
          <w:sz w:val="20"/>
          <w:szCs w:val="20"/>
          <w:shd w:fill="FFFFFF" w:val="clear"/>
        </w:rPr>
        <w:t>2003</w:t>
      </w:r>
      <w:bookmarkStart w:id="57" w:name="296787653SCHO2"/>
      <w:bookmarkEnd w:id="57"/>
      <w:r>
        <w:rPr>
          <w:rFonts w:eastAsia="ArIAL" w:cs="Arial;Helvetica;sans-serif" w:ascii="ArIAL" w:hAnsi="ArIAL"/>
          <w:b/>
          <w:bCs w:val="false"/>
          <w:i w:val="false"/>
          <w:iCs w:val="false"/>
          <w:caps w:val="false"/>
          <w:smallCaps w:val="false"/>
          <w:color w:val="000000"/>
          <w:spacing w:val="0"/>
          <w:sz w:val="20"/>
          <w:szCs w:val="20"/>
          <w:shd w:fill="FFFFFF" w:val="clear"/>
        </w:rPr>
        <w:t>University of Maryland</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widowControl/>
        <w:pBdr>
          <w:top w:val="nil"/>
          <w:left w:val="nil"/>
          <w:bottom w:val="nil"/>
          <w:right w:val="nil"/>
        </w:pBdr>
        <w:spacing w:lineRule="atLeast" w:line="270" w:before="0" w:after="150"/>
        <w:ind w:left="0" w:right="0" w:hanging="0"/>
        <w:jc w:val="left"/>
        <w:rPr>
          <w:rFonts w:eastAsia="ArIAL" w:ascii="ArIAL" w:hAnsi="ArIAL"/>
          <w:color w:val="000000"/>
          <w:sz w:val="20"/>
          <w:szCs w:val="20"/>
          <w:shd w:fill="FFFFFF" w:val="clear"/>
        </w:rPr>
      </w:pPr>
      <w:r>
        <w:rPr>
          <w:rFonts w:eastAsia="ArIAL" w:ascii="ArIAL" w:hAnsi="ArIAL"/>
          <w:color w:val="000000"/>
          <w:sz w:val="20"/>
          <w:szCs w:val="20"/>
          <w:shd w:fill="FFFFFF" w:val="clear"/>
        </w:rPr>
      </w: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95"/>
        </w:tabs>
        <w:ind w:left="19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195"/>
        </w:tabs>
        <w:ind w:left="19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195"/>
        </w:tabs>
        <w:ind w:left="19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195"/>
        </w:tabs>
        <w:ind w:left="19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195"/>
        </w:tabs>
        <w:ind w:left="19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195"/>
        </w:tabs>
        <w:ind w:left="19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195"/>
        </w:tabs>
        <w:ind w:left="19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3"/>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IN" w:eastAsia="zh-CN" w:bidi="hi-IN"/>
    </w:rPr>
  </w:style>
  <w:style w:type="paragraph" w:styleId="Heading1">
    <w:name w:val="Heading 1"/>
    <w:basedOn w:val="Heading"/>
    <w:pPr>
      <w:spacing w:before="240" w:after="120"/>
      <w:outlineLvl w:val="0"/>
    </w:pPr>
    <w:rPr>
      <w:rFonts w:ascii="Liberation Serif" w:hAnsi="Liberation Serif" w:eastAsia="Droid Sans Fallback" w:cs="FreeSans"/>
      <w:b/>
      <w:bCs/>
      <w:sz w:val="48"/>
      <w:szCs w:val="48"/>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paragraph" w:styleId="Heading3">
    <w:name w:val="Heading 3"/>
    <w:basedOn w:val="Heading"/>
    <w:pPr>
      <w:spacing w:before="140" w:after="120"/>
      <w:outlineLvl w:val="2"/>
    </w:pPr>
    <w:rPr>
      <w:rFonts w:ascii="Liberation Serif" w:hAnsi="Liberation Serif" w:eastAsia="Droid Sans Fallback" w:cs="FreeSans"/>
      <w:b/>
      <w:bCs/>
      <w:color w:val="808080"/>
      <w:sz w:val="28"/>
      <w:szCs w:val="28"/>
    </w:rPr>
  </w:style>
  <w:style w:type="paragraph" w:styleId="Heading4">
    <w:name w:val="Heading 4"/>
    <w:basedOn w:val="Heading"/>
    <w:pPr>
      <w:spacing w:before="120" w:after="120"/>
      <w:outlineLvl w:val="3"/>
    </w:pPr>
    <w:rPr>
      <w:rFonts w:ascii="Liberation Serif" w:hAnsi="Liberation Serif" w:eastAsia="Droid Sans Fallback" w:cs="FreeSans"/>
      <w:b/>
      <w:bCs/>
      <w:color w:val="808080"/>
      <w:sz w:val="24"/>
      <w:szCs w:val="24"/>
    </w:rPr>
  </w:style>
  <w:style w:type="paragraph" w:styleId="Heading5">
    <w:name w:val="Heading 5"/>
    <w:basedOn w:val="Heading"/>
    <w:pPr>
      <w:spacing w:before="120" w:after="60"/>
      <w:outlineLvl w:val="4"/>
    </w:pPr>
    <w:rPr>
      <w:rFonts w:ascii="Liberation Serif" w:hAnsi="Liberation Serif" w:eastAsia="Droid Sans Fallback" w:cs="FreeSans"/>
      <w:b/>
      <w:bCs/>
      <w:sz w:val="20"/>
      <w:szCs w:val="20"/>
    </w:rPr>
  </w:style>
  <w:style w:type="character" w:styleId="StrongEmphasis">
    <w:name w:val="Strong Emphasis"/>
    <w:rPr>
      <w:b/>
      <w:bCs/>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Emphasis">
    <w:name w:val="Emphasis"/>
    <w:rPr>
      <w:i/>
      <w:iCs/>
    </w:rPr>
  </w:style>
  <w:style w:type="character" w:styleId="ListLabel1">
    <w:name w:val="ListLabel 1"/>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pPr>
      <w:suppressLineNumbers/>
      <w:pBdr>
        <w:top w:val="nil"/>
        <w:left w:val="nil"/>
        <w:bottom w:val="double" w:sz="2" w:space="0" w:color="808080"/>
        <w:right w:val="nil"/>
      </w:pBdr>
      <w:spacing w:before="0" w:after="283"/>
    </w:pPr>
    <w:rPr>
      <w:sz w:val="12"/>
      <w:szCs w:val="12"/>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PreformattedText">
    <w:name w:val="Preformatted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2017-03-20T09:46:12Z</dcterms:created>
  <dc:language>en-IN</dc:language>
  <cp:revision>0</cp:revision>
</cp:coreProperties>
</file>